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21C" w:rsidRDefault="00D1721C" w:rsidP="00D1721C">
      <w:pPr>
        <w:pStyle w:val="Header"/>
      </w:pPr>
      <w:bookmarkStart w:id="0" w:name="_Toc6f7e2e29"/>
      <w:bookmarkStart w:id="1" w:name="_Toc4db1cbdc"/>
      <w:r>
        <w:t>ACF Chefs de Cuisine Association of St. Louis, Inc.</w:t>
      </w:r>
    </w:p>
    <w:p w:rsidR="00D1721C" w:rsidRDefault="00D1721C" w:rsidP="00D1721C">
      <w:pPr>
        <w:pStyle w:val="Header"/>
      </w:pPr>
      <w:r>
        <w:t>Privacy Policy</w:t>
      </w:r>
    </w:p>
    <w:p w:rsidR="00000000" w:rsidRDefault="007370E3">
      <w:pPr>
        <w:pStyle w:val="Heading1"/>
      </w:pPr>
      <w:r>
        <w:t xml:space="preserve">Introduction </w:t>
      </w:r>
      <w:bookmarkEnd w:id="0"/>
      <w:bookmarkEnd w:id="1"/>
    </w:p>
    <w:p w:rsidR="00000000" w:rsidRDefault="007370E3">
      <w:pPr>
        <w:jc w:val="left"/>
      </w:pPr>
      <w:r>
        <w:rPr>
          <w:color w:val="535353"/>
        </w:rPr>
        <w:t xml:space="preserve">When you entrust your personal information to a web site, you expect the operators of that site to demonstrate that they have earned your trust. Maintaining your privacy and the security of your personal information is our highest priority. </w:t>
      </w:r>
    </w:p>
    <w:p w:rsidR="00000000" w:rsidRDefault="007370E3">
      <w:pPr>
        <w:jc w:val="left"/>
      </w:pPr>
      <w:r>
        <w:rPr>
          <w:color w:val="535353"/>
        </w:rPr>
        <w:t>This Privacy P</w:t>
      </w:r>
      <w:r>
        <w:rPr>
          <w:color w:val="535353"/>
        </w:rPr>
        <w:t>olicy explains how ACF Chefs de Cuisine Association of St. Louis, Inc. collects, stores, uses, and discloses information about you.</w:t>
      </w:r>
    </w:p>
    <w:p w:rsidR="00000000" w:rsidRDefault="007370E3">
      <w:pPr>
        <w:jc w:val="left"/>
      </w:pPr>
      <w:r>
        <w:rPr>
          <w:color w:val="535353"/>
        </w:rPr>
        <w:t>Our website helps us run our operations, including events, finances, and communications. These operations include the collec</w:t>
      </w:r>
      <w:r>
        <w:rPr>
          <w:color w:val="535353"/>
        </w:rPr>
        <w:t>tion, storage, and processing of data on current and expired members of our organization, as well as non-members who add themselves to the organization's database by registering for an event or being added manually by an administrator of the organization.</w:t>
      </w:r>
    </w:p>
    <w:p w:rsidR="00000000" w:rsidRDefault="007370E3">
      <w:pPr>
        <w:jc w:val="left"/>
      </w:pPr>
      <w:r>
        <w:rPr>
          <w:color w:val="535353"/>
        </w:rPr>
        <w:t xml:space="preserve">ACF Chefs de Cuisine Association of St. Louis, Inc. is committed to meeting and exceeding all relevant international, federal, and state laws and industry guidelines regarding your personal information and how it is protected. </w:t>
      </w:r>
    </w:p>
    <w:p w:rsidR="00000000" w:rsidRDefault="007370E3">
      <w:pPr>
        <w:jc w:val="left"/>
      </w:pPr>
      <w:r>
        <w:rPr>
          <w:color w:val="535353"/>
        </w:rPr>
        <w:t>Please note that privacy law</w:t>
      </w:r>
      <w:r>
        <w:rPr>
          <w:color w:val="535353"/>
        </w:rPr>
        <w:t>s differ widely between countries and, within countries, between states and smaller jurisdictions. Because a member may be located anywhere in the world and our website may be accessed from anywhere in the world, we will follow the strictest possible rules</w:t>
      </w:r>
      <w:r>
        <w:rPr>
          <w:color w:val="535353"/>
        </w:rPr>
        <w:t xml:space="preserve">. This Privacy Policy has been updated in accordance with the requirements of the European Union's General Data Protection Regulations ("GDPR"). </w:t>
      </w:r>
    </w:p>
    <w:p w:rsidR="00000000" w:rsidRDefault="007370E3">
      <w:pPr>
        <w:jc w:val="left"/>
      </w:pPr>
      <w:r>
        <w:rPr>
          <w:color w:val="535353"/>
        </w:rPr>
        <w:t xml:space="preserve">In the context of the GDPR, ACF Chefs de Cuisine Association of St. Louis, Inc. shall be considered to be the </w:t>
      </w:r>
      <w:r>
        <w:rPr>
          <w:color w:val="535353"/>
        </w:rPr>
        <w:t xml:space="preserve">Data Controller and </w:t>
      </w:r>
      <w:proofErr w:type="spellStart"/>
      <w:r>
        <w:rPr>
          <w:color w:val="535353"/>
        </w:rPr>
        <w:t>StarChapter</w:t>
      </w:r>
      <w:proofErr w:type="spellEnd"/>
      <w:r>
        <w:rPr>
          <w:color w:val="535353"/>
        </w:rPr>
        <w:t xml:space="preserve"> (whose website management software we use) shall be considered to be the Data Processor. </w:t>
      </w:r>
    </w:p>
    <w:p w:rsidR="00000000" w:rsidRDefault="007370E3">
      <w:pPr>
        <w:jc w:val="left"/>
      </w:pPr>
      <w:r>
        <w:rPr>
          <w:color w:val="535353"/>
        </w:rPr>
        <w:t xml:space="preserve">This Privacy Policy applies only to this website and the functionality and services provided by </w:t>
      </w:r>
      <w:proofErr w:type="spellStart"/>
      <w:r>
        <w:rPr>
          <w:color w:val="535353"/>
        </w:rPr>
        <w:t>StarChapter</w:t>
      </w:r>
      <w:proofErr w:type="spellEnd"/>
      <w:r>
        <w:rPr>
          <w:color w:val="535353"/>
        </w:rPr>
        <w:t xml:space="preserve">. This website may contain </w:t>
      </w:r>
      <w:r>
        <w:rPr>
          <w:color w:val="535353"/>
        </w:rPr>
        <w:t xml:space="preserve">links to other websites not controlled by ACF Chefs de Cuisine Association of St. Louis, Inc. and the policies and procedures described herein do not apply to these other websites. </w:t>
      </w:r>
    </w:p>
    <w:p w:rsidR="00000000" w:rsidRDefault="007370E3">
      <w:pPr>
        <w:jc w:val="left"/>
      </w:pPr>
      <w:r>
        <w:rPr>
          <w:color w:val="535353"/>
        </w:rPr>
        <w:t xml:space="preserve">Note also that privacy laws and regulations are continually </w:t>
      </w:r>
      <w:proofErr w:type="gramStart"/>
      <w:r>
        <w:rPr>
          <w:color w:val="535353"/>
        </w:rPr>
        <w:t>evolving</w:t>
      </w:r>
      <w:proofErr w:type="gramEnd"/>
      <w:r>
        <w:rPr>
          <w:color w:val="535353"/>
        </w:rPr>
        <w:t xml:space="preserve"> and this Privacy Policy may be modified at any time to account for new and stricter provisions. Your continued membership in ACF Chefs de Cuisine Association of St. Louis, Inc. and/or you</w:t>
      </w:r>
      <w:r>
        <w:rPr>
          <w:color w:val="535353"/>
        </w:rPr>
        <w:t>r continued use of this website, whether as a member or non-member, confirms your agreement to abide by the provisions of the current Privacy Policy. As described below, you also have the right and ability at any time to resign from the organization and to</w:t>
      </w:r>
      <w:r>
        <w:rPr>
          <w:color w:val="535353"/>
        </w:rPr>
        <w:t xml:space="preserve"> have your personal information removed from its databases. </w:t>
      </w:r>
    </w:p>
    <w:p w:rsidR="00000000" w:rsidRDefault="007370E3">
      <w:pPr>
        <w:pStyle w:val="Heading1"/>
      </w:pPr>
      <w:bookmarkStart w:id="2" w:name="_Toc72c16ad6"/>
      <w:bookmarkStart w:id="3" w:name="_Toc72efa36d"/>
      <w:r>
        <w:t xml:space="preserve">What We Collect and How We Use It </w:t>
      </w:r>
      <w:bookmarkEnd w:id="2"/>
      <w:bookmarkEnd w:id="3"/>
    </w:p>
    <w:p w:rsidR="00000000" w:rsidRDefault="007370E3">
      <w:pPr>
        <w:jc w:val="left"/>
      </w:pPr>
      <w:r>
        <w:t>This site stores personal information about you, including your name, contact information (addresses, phone numb</w:t>
      </w:r>
      <w:r>
        <w:t xml:space="preserve">ers, email address, work information, etc.), and for members only, a </w:t>
      </w:r>
      <w:proofErr w:type="gramStart"/>
      <w:r>
        <w:t>user name</w:t>
      </w:r>
      <w:proofErr w:type="gramEnd"/>
      <w:r>
        <w:t xml:space="preserve"> and password to allow you to log in and access member-only content. Depending on which functions have been enabled by ACF Chefs de Cuisine Association of St. Louis, Inc., it may</w:t>
      </w:r>
      <w:r>
        <w:t xml:space="preserve"> also collect, store, and display other information, including but not limited to: </w:t>
      </w:r>
    </w:p>
    <w:p w:rsidR="00000000" w:rsidRDefault="007370E3">
      <w:pPr>
        <w:numPr>
          <w:ilvl w:val="0"/>
          <w:numId w:val="1"/>
        </w:numPr>
        <w:tabs>
          <w:tab w:val="left" w:pos="360"/>
          <w:tab w:val="left" w:pos="720"/>
        </w:tabs>
        <w:jc w:val="left"/>
      </w:pPr>
      <w:r>
        <w:t>Your original membership sign-up and subsequent renewals</w:t>
      </w:r>
    </w:p>
    <w:p w:rsidR="00000000" w:rsidRDefault="007370E3">
      <w:pPr>
        <w:numPr>
          <w:ilvl w:val="0"/>
          <w:numId w:val="2"/>
        </w:numPr>
        <w:tabs>
          <w:tab w:val="left" w:pos="360"/>
          <w:tab w:val="left" w:pos="720"/>
        </w:tabs>
        <w:jc w:val="left"/>
      </w:pPr>
      <w:r>
        <w:t>Your event registrations</w:t>
      </w:r>
    </w:p>
    <w:p w:rsidR="00000000" w:rsidRDefault="007370E3">
      <w:pPr>
        <w:numPr>
          <w:ilvl w:val="0"/>
          <w:numId w:val="2"/>
        </w:numPr>
        <w:tabs>
          <w:tab w:val="left" w:pos="360"/>
          <w:tab w:val="left" w:pos="720"/>
        </w:tabs>
        <w:jc w:val="left"/>
      </w:pPr>
      <w:r>
        <w:lastRenderedPageBreak/>
        <w:t xml:space="preserve">Your online payments and payment history </w:t>
      </w:r>
    </w:p>
    <w:p w:rsidR="00000000" w:rsidRDefault="007370E3">
      <w:pPr>
        <w:numPr>
          <w:ilvl w:val="0"/>
          <w:numId w:val="2"/>
        </w:numPr>
        <w:tabs>
          <w:tab w:val="left" w:pos="360"/>
          <w:tab w:val="left" w:pos="720"/>
        </w:tabs>
        <w:jc w:val="left"/>
      </w:pPr>
      <w:r>
        <w:t>Biographic and other information spe</w:t>
      </w:r>
      <w:r>
        <w:t>cifically to share with other members</w:t>
      </w:r>
    </w:p>
    <w:p w:rsidR="00000000" w:rsidRDefault="007370E3">
      <w:pPr>
        <w:numPr>
          <w:ilvl w:val="0"/>
          <w:numId w:val="2"/>
        </w:numPr>
        <w:tabs>
          <w:tab w:val="left" w:pos="360"/>
          <w:tab w:val="left" w:pos="720"/>
        </w:tabs>
        <w:jc w:val="left"/>
      </w:pPr>
      <w:r>
        <w:t>Business information specifically to share with the public</w:t>
      </w:r>
    </w:p>
    <w:p w:rsidR="00000000" w:rsidRDefault="007370E3">
      <w:pPr>
        <w:numPr>
          <w:ilvl w:val="0"/>
          <w:numId w:val="2"/>
        </w:numPr>
        <w:tabs>
          <w:tab w:val="left" w:pos="360"/>
          <w:tab w:val="left" w:pos="720"/>
        </w:tabs>
        <w:jc w:val="left"/>
      </w:pPr>
      <w:r>
        <w:t>Links to your social networking accounts for the purposes of sharing club or association information with others in your networks</w:t>
      </w:r>
    </w:p>
    <w:p w:rsidR="00000000" w:rsidRDefault="007370E3">
      <w:pPr>
        <w:numPr>
          <w:ilvl w:val="0"/>
          <w:numId w:val="2"/>
        </w:numPr>
        <w:tabs>
          <w:tab w:val="left" w:pos="360"/>
          <w:tab w:val="left" w:pos="720"/>
        </w:tabs>
        <w:jc w:val="left"/>
      </w:pPr>
      <w:r>
        <w:t>Information posted i</w:t>
      </w:r>
      <w:r>
        <w:t>n online discussion forums and surveys</w:t>
      </w:r>
    </w:p>
    <w:p w:rsidR="00000000" w:rsidRDefault="007370E3">
      <w:pPr>
        <w:numPr>
          <w:ilvl w:val="0"/>
          <w:numId w:val="2"/>
        </w:numPr>
        <w:tabs>
          <w:tab w:val="left" w:pos="360"/>
          <w:tab w:val="left" w:pos="720"/>
        </w:tabs>
        <w:jc w:val="left"/>
      </w:pPr>
      <w:r>
        <w:t>Downloading of documents and photos from the website</w:t>
      </w:r>
    </w:p>
    <w:p w:rsidR="00000000" w:rsidRDefault="007370E3">
      <w:pPr>
        <w:numPr>
          <w:ilvl w:val="0"/>
          <w:numId w:val="2"/>
        </w:numPr>
        <w:tabs>
          <w:tab w:val="left" w:pos="360"/>
          <w:tab w:val="left" w:pos="720"/>
        </w:tabs>
        <w:jc w:val="left"/>
      </w:pPr>
      <w:r>
        <w:t>Uploading of documents and photos to the website</w:t>
      </w:r>
    </w:p>
    <w:p w:rsidR="00000000" w:rsidRDefault="007370E3">
      <w:pPr>
        <w:numPr>
          <w:ilvl w:val="0"/>
          <w:numId w:val="2"/>
        </w:numPr>
        <w:tabs>
          <w:tab w:val="left" w:pos="360"/>
          <w:tab w:val="left" w:pos="720"/>
        </w:tabs>
        <w:jc w:val="left"/>
      </w:pPr>
      <w:r>
        <w:t>Completing custom forms for specific club or association purposes</w:t>
      </w:r>
    </w:p>
    <w:p w:rsidR="00000000" w:rsidRDefault="007370E3">
      <w:pPr>
        <w:numPr>
          <w:ilvl w:val="0"/>
          <w:numId w:val="2"/>
        </w:numPr>
        <w:tabs>
          <w:tab w:val="left" w:pos="360"/>
          <w:tab w:val="left" w:pos="720"/>
        </w:tabs>
        <w:jc w:val="left"/>
      </w:pPr>
      <w:r>
        <w:t>Posting classified ads or available j</w:t>
      </w:r>
      <w:r>
        <w:t>obs</w:t>
      </w:r>
    </w:p>
    <w:p w:rsidR="00000000" w:rsidRDefault="007370E3">
      <w:pPr>
        <w:numPr>
          <w:ilvl w:val="0"/>
          <w:numId w:val="2"/>
        </w:numPr>
        <w:tabs>
          <w:tab w:val="left" w:pos="360"/>
          <w:tab w:val="left" w:pos="720"/>
        </w:tabs>
        <w:jc w:val="left"/>
      </w:pPr>
      <w:r>
        <w:t>Maintaining your certifications and continuing education training</w:t>
      </w:r>
    </w:p>
    <w:p w:rsidR="00000000" w:rsidRDefault="007370E3">
      <w:pPr>
        <w:numPr>
          <w:ilvl w:val="0"/>
          <w:numId w:val="2"/>
        </w:numPr>
        <w:tabs>
          <w:tab w:val="left" w:pos="360"/>
          <w:tab w:val="left" w:pos="720"/>
        </w:tabs>
        <w:jc w:val="left"/>
      </w:pPr>
      <w:r>
        <w:t xml:space="preserve">Whether you have opened emails sent to you from the platform </w:t>
      </w:r>
    </w:p>
    <w:p w:rsidR="00000000" w:rsidRDefault="007370E3">
      <w:pPr>
        <w:jc w:val="left"/>
      </w:pPr>
      <w:r>
        <w:t>This information is provided by you as you interact with the website and its various screens and dialogs. Some informa</w:t>
      </w:r>
      <w:r>
        <w:t>tion is required by your club or association in order to maintain accurate and complete records, for legal protections, or to allow the organization to provide its services to you. Other information is optional or dependent on your participation in specifi</w:t>
      </w:r>
      <w:r>
        <w:t xml:space="preserve">c activities or programs. </w:t>
      </w:r>
    </w:p>
    <w:p w:rsidR="00000000" w:rsidRDefault="007370E3">
      <w:pPr>
        <w:jc w:val="left"/>
      </w:pPr>
      <w:r>
        <w:t>ACF Chefs de Cuisine Association of St. Louis, Inc. uses this information to run the club or association, to provide services for members, to maintain accurate and complete financial records, to fulfill its legal obligations in a</w:t>
      </w:r>
      <w:r>
        <w:t>ccordance with laws pertaining to non-profits, to promote the club or association in the general community, to strengthen and grow the organization, to communicate with you about news and activities, and to advocate for issues that are important to members</w:t>
      </w:r>
      <w:r>
        <w:t xml:space="preserve">. </w:t>
      </w:r>
    </w:p>
    <w:p w:rsidR="00000000" w:rsidRDefault="007370E3">
      <w:pPr>
        <w:jc w:val="left"/>
      </w:pPr>
      <w:r>
        <w:t xml:space="preserve">Within this website, only authorized administrators appointed by ACF Chefs de Cuisine Association of St. Louis, Inc. have access to personal information on members. </w:t>
      </w:r>
      <w:proofErr w:type="spellStart"/>
      <w:r>
        <w:t>StarChapter</w:t>
      </w:r>
      <w:proofErr w:type="spellEnd"/>
      <w:r>
        <w:t xml:space="preserve"> cannot control who these administrators are or what they do with this inform</w:t>
      </w:r>
      <w:r>
        <w:t>ation. ACF Chefs de Cuisine Association of St. Louis, Inc. never sells, gives, or trades personal data to third parties.</w:t>
      </w:r>
    </w:p>
    <w:p w:rsidR="00000000" w:rsidRDefault="007370E3">
      <w:pPr>
        <w:jc w:val="left"/>
      </w:pPr>
      <w:proofErr w:type="spellStart"/>
      <w:r>
        <w:t>StarChapter</w:t>
      </w:r>
      <w:proofErr w:type="spellEnd"/>
      <w:r>
        <w:t xml:space="preserve"> may collect and access personal information when you contact our Customer Support team by email or phone to get help with u</w:t>
      </w:r>
      <w:r>
        <w:t xml:space="preserve">sing the features of this website. </w:t>
      </w:r>
      <w:proofErr w:type="spellStart"/>
      <w:r>
        <w:t>StarChapter</w:t>
      </w:r>
      <w:proofErr w:type="spellEnd"/>
      <w:r>
        <w:t xml:space="preserve"> does not otherwise collect personal information for its own purposes. All personal information is collected on behalf of the clubs or associations that have signed up to use the </w:t>
      </w:r>
      <w:proofErr w:type="spellStart"/>
      <w:r>
        <w:t>StarChapter</w:t>
      </w:r>
      <w:proofErr w:type="spellEnd"/>
      <w:r>
        <w:t xml:space="preserve"> platform. </w:t>
      </w:r>
    </w:p>
    <w:p w:rsidR="00000000" w:rsidRDefault="007370E3">
      <w:pPr>
        <w:jc w:val="left"/>
      </w:pPr>
      <w:r>
        <w:t>This web</w:t>
      </w:r>
      <w:r>
        <w:t>site also collects information when you log in and as you navigate around the site, using standard Internet technologies (such as IP addresses, log files, access dates and times, language and other formats, session cookies, pixel tags, other tracking techn</w:t>
      </w:r>
      <w:r>
        <w:t xml:space="preserve">ologies, and reading your computer or mobile device type, operating system, browser version, etc.) We use this information for the following purposes: </w:t>
      </w:r>
    </w:p>
    <w:p w:rsidR="00000000" w:rsidRDefault="007370E3">
      <w:pPr>
        <w:numPr>
          <w:ilvl w:val="0"/>
          <w:numId w:val="2"/>
        </w:numPr>
        <w:tabs>
          <w:tab w:val="left" w:pos="360"/>
          <w:tab w:val="left" w:pos="720"/>
        </w:tabs>
        <w:jc w:val="left"/>
      </w:pPr>
      <w:r>
        <w:t>To provide and maintain our service</w:t>
      </w:r>
    </w:p>
    <w:p w:rsidR="00000000" w:rsidRDefault="007370E3">
      <w:pPr>
        <w:numPr>
          <w:ilvl w:val="0"/>
          <w:numId w:val="2"/>
        </w:numPr>
        <w:tabs>
          <w:tab w:val="left" w:pos="360"/>
          <w:tab w:val="left" w:pos="720"/>
        </w:tabs>
        <w:jc w:val="left"/>
      </w:pPr>
      <w:r>
        <w:t>To help us improve our products and services</w:t>
      </w:r>
    </w:p>
    <w:p w:rsidR="00000000" w:rsidRDefault="007370E3">
      <w:pPr>
        <w:numPr>
          <w:ilvl w:val="0"/>
          <w:numId w:val="2"/>
        </w:numPr>
        <w:tabs>
          <w:tab w:val="left" w:pos="360"/>
          <w:tab w:val="left" w:pos="720"/>
        </w:tabs>
        <w:jc w:val="left"/>
      </w:pPr>
      <w:r>
        <w:t>To manage the performance of our platform</w:t>
      </w:r>
    </w:p>
    <w:p w:rsidR="00000000" w:rsidRDefault="007370E3">
      <w:pPr>
        <w:numPr>
          <w:ilvl w:val="0"/>
          <w:numId w:val="2"/>
        </w:numPr>
        <w:tabs>
          <w:tab w:val="left" w:pos="360"/>
          <w:tab w:val="left" w:pos="720"/>
        </w:tabs>
        <w:jc w:val="left"/>
      </w:pPr>
      <w:r>
        <w:t>To perform accounting and billing activities</w:t>
      </w:r>
    </w:p>
    <w:p w:rsidR="00000000" w:rsidRDefault="007370E3">
      <w:pPr>
        <w:numPr>
          <w:ilvl w:val="0"/>
          <w:numId w:val="2"/>
        </w:numPr>
        <w:tabs>
          <w:tab w:val="left" w:pos="360"/>
          <w:tab w:val="left" w:pos="720"/>
        </w:tabs>
        <w:jc w:val="left"/>
      </w:pPr>
      <w:r>
        <w:t xml:space="preserve">For the following security and data protection purposes: </w:t>
      </w:r>
    </w:p>
    <w:p w:rsidR="00000000" w:rsidRDefault="007370E3">
      <w:pPr>
        <w:numPr>
          <w:ilvl w:val="1"/>
          <w:numId w:val="2"/>
        </w:numPr>
        <w:tabs>
          <w:tab w:val="left" w:pos="720"/>
          <w:tab w:val="left" w:pos="1080"/>
        </w:tabs>
        <w:jc w:val="left"/>
      </w:pPr>
      <w:r>
        <w:lastRenderedPageBreak/>
        <w:t>To detect, investigate and prevent fraudulent use of the platform</w:t>
      </w:r>
    </w:p>
    <w:p w:rsidR="00000000" w:rsidRDefault="007370E3">
      <w:pPr>
        <w:numPr>
          <w:ilvl w:val="1"/>
          <w:numId w:val="2"/>
        </w:numPr>
        <w:tabs>
          <w:tab w:val="left" w:pos="720"/>
          <w:tab w:val="left" w:pos="1080"/>
        </w:tabs>
        <w:jc w:val="left"/>
      </w:pPr>
      <w:r>
        <w:t xml:space="preserve">To detect, investigate and prevent abuse and other illegal activities </w:t>
      </w:r>
      <w:proofErr w:type="gramStart"/>
      <w:r>
        <w:t>To</w:t>
      </w:r>
      <w:proofErr w:type="gramEnd"/>
      <w:r>
        <w:t xml:space="preserve"> detect, investigate and block security breaches</w:t>
      </w:r>
    </w:p>
    <w:p w:rsidR="00000000" w:rsidRDefault="007370E3">
      <w:pPr>
        <w:numPr>
          <w:ilvl w:val="1"/>
          <w:numId w:val="2"/>
        </w:numPr>
        <w:tabs>
          <w:tab w:val="left" w:pos="720"/>
          <w:tab w:val="left" w:pos="1080"/>
        </w:tabs>
        <w:jc w:val="left"/>
      </w:pPr>
      <w:r>
        <w:t xml:space="preserve">To protect the rights, intellectual and physical property of </w:t>
      </w:r>
      <w:proofErr w:type="spellStart"/>
      <w:r>
        <w:t>Ge</w:t>
      </w:r>
      <w:r>
        <w:t>mbrook</w:t>
      </w:r>
      <w:proofErr w:type="spellEnd"/>
      <w:r>
        <w:t xml:space="preserve"> </w:t>
      </w:r>
      <w:proofErr w:type="gramStart"/>
      <w:r>
        <w:t>To</w:t>
      </w:r>
      <w:proofErr w:type="gramEnd"/>
      <w:r>
        <w:t xml:space="preserve"> protect the rights and intellectual property of others </w:t>
      </w:r>
    </w:p>
    <w:p w:rsidR="00000000" w:rsidRDefault="007370E3">
      <w:pPr>
        <w:numPr>
          <w:ilvl w:val="1"/>
          <w:numId w:val="2"/>
        </w:numPr>
        <w:tabs>
          <w:tab w:val="left" w:pos="720"/>
          <w:tab w:val="left" w:pos="1080"/>
        </w:tabs>
        <w:jc w:val="left"/>
      </w:pPr>
      <w:r>
        <w:t>To provide you with a safe online environment</w:t>
      </w:r>
    </w:p>
    <w:p w:rsidR="00000000" w:rsidRDefault="007370E3">
      <w:pPr>
        <w:numPr>
          <w:ilvl w:val="0"/>
          <w:numId w:val="2"/>
        </w:numPr>
        <w:tabs>
          <w:tab w:val="left" w:pos="360"/>
          <w:tab w:val="left" w:pos="720"/>
        </w:tabs>
        <w:jc w:val="left"/>
      </w:pPr>
      <w:r>
        <w:t>To manage and resolve legal claims</w:t>
      </w:r>
    </w:p>
    <w:p w:rsidR="00000000" w:rsidRDefault="007370E3">
      <w:pPr>
        <w:numPr>
          <w:ilvl w:val="0"/>
          <w:numId w:val="2"/>
        </w:numPr>
        <w:tabs>
          <w:tab w:val="left" w:pos="360"/>
          <w:tab w:val="left" w:pos="720"/>
        </w:tabs>
        <w:jc w:val="left"/>
      </w:pPr>
      <w:r>
        <w:t xml:space="preserve">To protect and enforce our legal rights </w:t>
      </w:r>
    </w:p>
    <w:p w:rsidR="00000000" w:rsidRDefault="007370E3">
      <w:pPr>
        <w:jc w:val="left"/>
      </w:pPr>
      <w:r>
        <w:t xml:space="preserve">Your club or association may enable a </w:t>
      </w:r>
      <w:proofErr w:type="spellStart"/>
      <w:r>
        <w:t>StarChapter</w:t>
      </w:r>
      <w:proofErr w:type="spellEnd"/>
      <w:r>
        <w:t xml:space="preserve"> module th</w:t>
      </w:r>
      <w:r>
        <w:t xml:space="preserve">at provides discussion forums. Please remember that any information disclosed in these forums may become public. You should exercise caution regarding personal information when you write messages in a public discussion forum. </w:t>
      </w:r>
    </w:p>
    <w:p w:rsidR="00000000" w:rsidRDefault="007370E3">
      <w:pPr>
        <w:pStyle w:val="Heading1"/>
      </w:pPr>
      <w:bookmarkStart w:id="4" w:name="_Toc160ad682"/>
      <w:bookmarkStart w:id="5" w:name="_Toc679d74c1"/>
      <w:r>
        <w:t xml:space="preserve">What </w:t>
      </w:r>
      <w:r>
        <w:t xml:space="preserve">is our Legal Basis for Collecting and Processing this </w:t>
      </w:r>
      <w:proofErr w:type="gramStart"/>
      <w:r>
        <w:t>Information</w:t>
      </w:r>
      <w:proofErr w:type="gramEnd"/>
      <w:r>
        <w:t xml:space="preserve"> </w:t>
      </w:r>
      <w:bookmarkEnd w:id="4"/>
      <w:bookmarkEnd w:id="5"/>
    </w:p>
    <w:p w:rsidR="00000000" w:rsidRDefault="007370E3">
      <w:pPr>
        <w:jc w:val="left"/>
      </w:pPr>
      <w:r>
        <w:t>As noted above, ACF Chefs de Cuisine Association of St. Louis, Inc. is the controller of this data. It collects and stores your personal information in order to mana</w:t>
      </w:r>
      <w:r>
        <w:t>ge your membership in the club or association and/or your participation in the organization's activities. Any of the following activities provide clear indication of your intent to establish a relationship with this club or association, thereby allowing th</w:t>
      </w:r>
      <w:r>
        <w:t xml:space="preserve">em to collect and store your personal information: </w:t>
      </w:r>
    </w:p>
    <w:p w:rsidR="00000000" w:rsidRDefault="007370E3">
      <w:pPr>
        <w:numPr>
          <w:ilvl w:val="0"/>
          <w:numId w:val="2"/>
        </w:numPr>
        <w:tabs>
          <w:tab w:val="left" w:pos="360"/>
          <w:tab w:val="left" w:pos="720"/>
        </w:tabs>
        <w:jc w:val="left"/>
      </w:pPr>
      <w:r>
        <w:t>When you pay a membership fee to join or renew</w:t>
      </w:r>
    </w:p>
    <w:p w:rsidR="00000000" w:rsidRDefault="007370E3">
      <w:pPr>
        <w:numPr>
          <w:ilvl w:val="0"/>
          <w:numId w:val="2"/>
        </w:numPr>
        <w:tabs>
          <w:tab w:val="left" w:pos="360"/>
          <w:tab w:val="left" w:pos="720"/>
        </w:tabs>
        <w:jc w:val="left"/>
      </w:pPr>
      <w:r>
        <w:t>When you register for an event</w:t>
      </w:r>
    </w:p>
    <w:p w:rsidR="00000000" w:rsidRDefault="007370E3">
      <w:pPr>
        <w:numPr>
          <w:ilvl w:val="0"/>
          <w:numId w:val="2"/>
        </w:numPr>
        <w:tabs>
          <w:tab w:val="left" w:pos="360"/>
          <w:tab w:val="left" w:pos="720"/>
        </w:tabs>
        <w:jc w:val="left"/>
      </w:pPr>
      <w:r>
        <w:t>When you request to be added to the organization's mailing list</w:t>
      </w:r>
    </w:p>
    <w:p w:rsidR="00000000" w:rsidRDefault="007370E3">
      <w:pPr>
        <w:numPr>
          <w:ilvl w:val="0"/>
          <w:numId w:val="2"/>
        </w:numPr>
        <w:tabs>
          <w:tab w:val="left" w:pos="360"/>
          <w:tab w:val="left" w:pos="720"/>
        </w:tabs>
        <w:jc w:val="left"/>
      </w:pPr>
      <w:r>
        <w:t>When you log in to the website as a paid-up member</w:t>
      </w:r>
      <w:r>
        <w:t xml:space="preserve"> to participate in the organization's activities </w:t>
      </w:r>
    </w:p>
    <w:p w:rsidR="00000000" w:rsidRDefault="007370E3">
      <w:pPr>
        <w:jc w:val="left"/>
      </w:pPr>
      <w:r>
        <w:t>As noted below, you also have the right to cancel this relationship with the club or association at any time, and to have your data removed from their website and data repositories, subject to the organizat</w:t>
      </w:r>
      <w:r>
        <w:t xml:space="preserve">ion's rights to maintain accurate and complete records of its operations. </w:t>
      </w:r>
    </w:p>
    <w:p w:rsidR="00000000" w:rsidRDefault="007370E3">
      <w:pPr>
        <w:jc w:val="left"/>
      </w:pPr>
      <w:r>
        <w:t xml:space="preserve">As noted above, </w:t>
      </w:r>
      <w:proofErr w:type="spellStart"/>
      <w:r>
        <w:t>StarChapter</w:t>
      </w:r>
      <w:proofErr w:type="spellEnd"/>
      <w:r>
        <w:t xml:space="preserve"> is the Data Processor for this data. ACF Chefs de Cuisine Association of St. Louis, Inc. has signed a legal agreement with us to use the </w:t>
      </w:r>
      <w:proofErr w:type="spellStart"/>
      <w:r>
        <w:t>StarChapter</w:t>
      </w:r>
      <w:proofErr w:type="spellEnd"/>
      <w:r>
        <w:t xml:space="preserve"> plat</w:t>
      </w:r>
      <w:r>
        <w:t xml:space="preserve">form, which provides methods for maintaining and processing this data. We manage the security and integrity of this data and access to it. </w:t>
      </w:r>
    </w:p>
    <w:p w:rsidR="00000000" w:rsidRDefault="007370E3">
      <w:pPr>
        <w:pStyle w:val="Heading1"/>
      </w:pPr>
      <w:bookmarkStart w:id="6" w:name="_Toc312e2a79"/>
      <w:bookmarkStart w:id="7" w:name="_Toc8ddf73b"/>
      <w:r>
        <w:t xml:space="preserve">Sharing of Information </w:t>
      </w:r>
      <w:bookmarkEnd w:id="6"/>
      <w:bookmarkEnd w:id="7"/>
    </w:p>
    <w:p w:rsidR="00000000" w:rsidRDefault="007370E3">
      <w:pPr>
        <w:jc w:val="left"/>
      </w:pPr>
      <w:r>
        <w:t>Information about you will only be shared base</w:t>
      </w:r>
      <w:r>
        <w:t xml:space="preserve">d on the provisions of this Privacy Policy. </w:t>
      </w:r>
    </w:p>
    <w:p w:rsidR="00000000" w:rsidRDefault="007370E3">
      <w:pPr>
        <w:jc w:val="left"/>
      </w:pPr>
      <w:r>
        <w:t xml:space="preserve">The </w:t>
      </w:r>
      <w:proofErr w:type="spellStart"/>
      <w:r>
        <w:t>StarChapter</w:t>
      </w:r>
      <w:proofErr w:type="spellEnd"/>
      <w:r>
        <w:t xml:space="preserve"> platform is designed to allow clubs and associations to run their operations online, including promoting themselves to the public. An organization running on </w:t>
      </w:r>
      <w:proofErr w:type="spellStart"/>
      <w:r>
        <w:t>StarChapter</w:t>
      </w:r>
      <w:proofErr w:type="spellEnd"/>
      <w:r>
        <w:t xml:space="preserve"> may choose to make certai</w:t>
      </w:r>
      <w:r>
        <w:t xml:space="preserve">n user information (generally limited to your name but, in some cases, also showing contact information) visible on the public side of its website, available to anyone who visits the site. This information may include, but is not limited to: </w:t>
      </w:r>
    </w:p>
    <w:p w:rsidR="00000000" w:rsidRDefault="007370E3">
      <w:pPr>
        <w:numPr>
          <w:ilvl w:val="0"/>
          <w:numId w:val="2"/>
        </w:numPr>
        <w:tabs>
          <w:tab w:val="left" w:pos="360"/>
          <w:tab w:val="left" w:pos="720"/>
        </w:tabs>
        <w:jc w:val="left"/>
      </w:pPr>
      <w:r>
        <w:t>Your membe</w:t>
      </w:r>
      <w:r>
        <w:t>rship in a committee, interest group, or chapter</w:t>
      </w:r>
    </w:p>
    <w:p w:rsidR="00000000" w:rsidRDefault="007370E3">
      <w:pPr>
        <w:numPr>
          <w:ilvl w:val="0"/>
          <w:numId w:val="2"/>
        </w:numPr>
        <w:tabs>
          <w:tab w:val="left" w:pos="360"/>
          <w:tab w:val="left" w:pos="720"/>
        </w:tabs>
        <w:jc w:val="left"/>
      </w:pPr>
      <w:r>
        <w:t>Your registration for an event</w:t>
      </w:r>
    </w:p>
    <w:p w:rsidR="00000000" w:rsidRDefault="007370E3">
      <w:pPr>
        <w:numPr>
          <w:ilvl w:val="0"/>
          <w:numId w:val="2"/>
        </w:numPr>
        <w:tabs>
          <w:tab w:val="left" w:pos="360"/>
          <w:tab w:val="left" w:pos="720"/>
        </w:tabs>
        <w:jc w:val="left"/>
      </w:pPr>
      <w:r>
        <w:lastRenderedPageBreak/>
        <w:t>Your registration for a volunteering activity</w:t>
      </w:r>
    </w:p>
    <w:p w:rsidR="00000000" w:rsidRDefault="007370E3">
      <w:pPr>
        <w:numPr>
          <w:ilvl w:val="0"/>
          <w:numId w:val="2"/>
        </w:numPr>
        <w:tabs>
          <w:tab w:val="left" w:pos="360"/>
          <w:tab w:val="left" w:pos="720"/>
        </w:tabs>
        <w:jc w:val="left"/>
      </w:pPr>
      <w:r>
        <w:t xml:space="preserve">Photos that you have uploaded to the website </w:t>
      </w:r>
    </w:p>
    <w:p w:rsidR="00000000" w:rsidRDefault="007370E3">
      <w:pPr>
        <w:numPr>
          <w:ilvl w:val="0"/>
          <w:numId w:val="2"/>
        </w:numPr>
        <w:tabs>
          <w:tab w:val="left" w:pos="360"/>
          <w:tab w:val="left" w:pos="720"/>
        </w:tabs>
        <w:jc w:val="left"/>
      </w:pPr>
      <w:r>
        <w:t xml:space="preserve">Your participation in a Member or Business Directory </w:t>
      </w:r>
    </w:p>
    <w:p w:rsidR="00000000" w:rsidRDefault="007370E3">
      <w:pPr>
        <w:jc w:val="left"/>
      </w:pPr>
      <w:r>
        <w:t>Members who log in</w:t>
      </w:r>
      <w:r>
        <w:t xml:space="preserve"> to their organization's website may have access to more information about other members. Depending on how the website and various functions are configured, you may have the ability to control what information is shown. </w:t>
      </w:r>
    </w:p>
    <w:p w:rsidR="00000000" w:rsidRDefault="007370E3">
      <w:pPr>
        <w:jc w:val="left"/>
      </w:pPr>
      <w:r>
        <w:t>We recommend that you survey the organization's website to see what information is visible to the public or to other members, to ensure that you are comfortable with this level of sharing. You always have the option to not participate in the activities tha</w:t>
      </w:r>
      <w:r>
        <w:t xml:space="preserve">t involve sharing. </w:t>
      </w:r>
    </w:p>
    <w:p w:rsidR="00000000" w:rsidRDefault="007370E3">
      <w:pPr>
        <w:jc w:val="left"/>
      </w:pPr>
      <w:r>
        <w:t xml:space="preserve">Clubs and associations have the ability to define "Administrators" from within the organization who have access to all data on the website, as well as "Coordinators" who have some but not all administrative rights. These members assume </w:t>
      </w:r>
      <w:r>
        <w:t xml:space="preserve">the responsibility on behalf of the organization, to protect the privacy and integrity of this data. </w:t>
      </w:r>
    </w:p>
    <w:p w:rsidR="00000000" w:rsidRDefault="007370E3">
      <w:pPr>
        <w:jc w:val="left"/>
      </w:pPr>
      <w:r>
        <w:t>Your club or association may share member and non-member data with vendors who assist in the operation of the organization. For example, a vendor may help</w:t>
      </w:r>
      <w:r>
        <w:t xml:space="preserve"> to manage a large event and will need to know who has registered and paid to attend the event or specific activities within the event. </w:t>
      </w:r>
    </w:p>
    <w:p w:rsidR="00000000" w:rsidRDefault="007370E3">
      <w:pPr>
        <w:jc w:val="left"/>
      </w:pPr>
      <w:proofErr w:type="spellStart"/>
      <w:r>
        <w:t>StarChapter</w:t>
      </w:r>
      <w:proofErr w:type="spellEnd"/>
      <w:r>
        <w:t xml:space="preserve"> may share information with service providers and vendors that help us run the platform, including hosting t</w:t>
      </w:r>
      <w:r>
        <w:t>he computers on which the platform runs, merchant processing companies to handle credit card payments, address verification and geocoding services, Google Analytics for traffic and usage intelligence, and consultants that help us secure, maintain, and enha</w:t>
      </w:r>
      <w:r>
        <w:t>nce the platform in different ways. This information sharing will be strictly limited only to what is necessary for the vendor to perform its service(s) and said vendors and service providers are subject to strict contractual and confidentiality obligation</w:t>
      </w:r>
      <w:r>
        <w:t xml:space="preserve">s barring them from using it for any other purposes. </w:t>
      </w:r>
    </w:p>
    <w:p w:rsidR="00000000" w:rsidRDefault="007370E3">
      <w:pPr>
        <w:jc w:val="left"/>
      </w:pPr>
      <w:proofErr w:type="spellStart"/>
      <w:r>
        <w:t>StarChapter</w:t>
      </w:r>
      <w:proofErr w:type="spellEnd"/>
      <w:r>
        <w:t xml:space="preserve"> may also share your information as part of a financial transaction such as a sale of the company, merger, consolidation, liquidation, or reorganization. In any such event, the acquirer will </w:t>
      </w:r>
      <w:r>
        <w:t xml:space="preserve">be subject to our obligations under this Privacy Policy. </w:t>
      </w:r>
    </w:p>
    <w:p w:rsidR="00000000" w:rsidRDefault="007370E3">
      <w:pPr>
        <w:jc w:val="left"/>
      </w:pPr>
      <w:r>
        <w:t xml:space="preserve">Within </w:t>
      </w:r>
      <w:proofErr w:type="spellStart"/>
      <w:r>
        <w:t>StarChapter</w:t>
      </w:r>
      <w:proofErr w:type="spellEnd"/>
      <w:r>
        <w:t xml:space="preserve"> itself, only authorized employees who are trained in our privacy policies and procedures and in the proper handling of confidential customer information, have access to your data.</w:t>
      </w:r>
      <w:r>
        <w:t xml:space="preserve"> </w:t>
      </w:r>
    </w:p>
    <w:p w:rsidR="00000000" w:rsidRDefault="007370E3">
      <w:pPr>
        <w:jc w:val="left"/>
      </w:pPr>
      <w:r>
        <w:t>We may retain and disclose information about you to third parties if we believe such disclosure is required by applicable international, federal, or state law or regulation, or by the order of a competent legal authority (such as a court order), or as pa</w:t>
      </w:r>
      <w:r>
        <w:t xml:space="preserve">rt of an audit. We may also disclose information if we believe that your actions are inconsistent with our Terms of Service or internal policies, or if necessary to defend against a real or perceived threat or fraud against </w:t>
      </w:r>
      <w:proofErr w:type="spellStart"/>
      <w:r>
        <w:t>StarChapter</w:t>
      </w:r>
      <w:proofErr w:type="spellEnd"/>
      <w:r>
        <w:t xml:space="preserve"> and its employees or</w:t>
      </w:r>
      <w:r>
        <w:t xml:space="preserve"> contractors, or a club or association running on the </w:t>
      </w:r>
      <w:proofErr w:type="spellStart"/>
      <w:r>
        <w:t>StarChapter</w:t>
      </w:r>
      <w:proofErr w:type="spellEnd"/>
      <w:r>
        <w:t xml:space="preserve"> platform, or to prevent abuse of the platform. </w:t>
      </w:r>
    </w:p>
    <w:p w:rsidR="00000000" w:rsidRDefault="007370E3">
      <w:pPr>
        <w:pStyle w:val="Heading1"/>
      </w:pPr>
      <w:bookmarkStart w:id="8" w:name="_Toc671dfdc1"/>
      <w:bookmarkStart w:id="9" w:name="_Toc3ca1e629"/>
      <w:r>
        <w:t xml:space="preserve">What </w:t>
      </w:r>
      <w:proofErr w:type="spellStart"/>
      <w:r>
        <w:t>StarChapter</w:t>
      </w:r>
      <w:proofErr w:type="spellEnd"/>
      <w:r>
        <w:t xml:space="preserve"> Will Not Do </w:t>
      </w:r>
      <w:bookmarkEnd w:id="8"/>
      <w:bookmarkEnd w:id="9"/>
    </w:p>
    <w:p w:rsidR="00000000" w:rsidRDefault="007370E3">
      <w:pPr>
        <w:jc w:val="left"/>
      </w:pPr>
      <w:r>
        <w:t xml:space="preserve">Neither </w:t>
      </w:r>
      <w:proofErr w:type="spellStart"/>
      <w:r>
        <w:t>StarChapter</w:t>
      </w:r>
      <w:proofErr w:type="spellEnd"/>
      <w:r>
        <w:t xml:space="preserve"> nor club officers have direct access to your</w:t>
      </w:r>
      <w:r>
        <w:t xml:space="preserve"> password or credit card information. This data is encrypted by the system using state of the art technologies and cannot directly be accessed. If you forget your password, ACF Chefs de Cuisine Association of St. Louis, Inc. or </w:t>
      </w:r>
      <w:proofErr w:type="spellStart"/>
      <w:r>
        <w:t>StarChapter</w:t>
      </w:r>
      <w:proofErr w:type="spellEnd"/>
      <w:r>
        <w:t xml:space="preserve"> can reset it at </w:t>
      </w:r>
      <w:r>
        <w:t xml:space="preserve">your request. You will then be required to change it when you next log in. </w:t>
      </w:r>
    </w:p>
    <w:p w:rsidR="00000000" w:rsidRDefault="007370E3">
      <w:pPr>
        <w:jc w:val="left"/>
      </w:pPr>
      <w:r>
        <w:t>You have the option to not store your credit card information in our system. If you select this option, you will need to re-enter it for each transaction. Once your card has been a</w:t>
      </w:r>
      <w:r>
        <w:t xml:space="preserve">uthorized using an encrypted transfer, we only retain the first 4 and last 4 digits in accordance with Payment Card Industry (PCI) regulations and for reporting purposes. </w:t>
      </w:r>
    </w:p>
    <w:p w:rsidR="00000000" w:rsidRDefault="007370E3">
      <w:pPr>
        <w:jc w:val="left"/>
      </w:pPr>
      <w:proofErr w:type="spellStart"/>
      <w:r>
        <w:lastRenderedPageBreak/>
        <w:t>StarChapter</w:t>
      </w:r>
      <w:proofErr w:type="spellEnd"/>
      <w:r>
        <w:t xml:space="preserve"> will not independently contact you regarding new features or products or</w:t>
      </w:r>
      <w:r>
        <w:t xml:space="preserve"> other service offerings unless you are listed as an official club contact, responsible for your club's relationship with us. We do not send unsolicited email (aka spam) to email addresses in your club's database. </w:t>
      </w:r>
    </w:p>
    <w:p w:rsidR="00000000" w:rsidRDefault="007370E3">
      <w:pPr>
        <w:jc w:val="left"/>
      </w:pPr>
      <w:proofErr w:type="spellStart"/>
      <w:r>
        <w:t>StarChapter</w:t>
      </w:r>
      <w:proofErr w:type="spellEnd"/>
      <w:r>
        <w:t xml:space="preserve"> will not sell or otherwise sh</w:t>
      </w:r>
      <w:r>
        <w:t xml:space="preserve">are your name or any contact information with any third parties, including partners, advertisers or service providers, except as necessary to fulfill your explicit requests. For example, when you pay online using a credit card, we must share data with the </w:t>
      </w:r>
      <w:r>
        <w:t xml:space="preserve">credit card processing company to approve the transaction. But we will never sell or share this data for marketing or revenue purposes. </w:t>
      </w:r>
    </w:p>
    <w:p w:rsidR="00000000" w:rsidRDefault="007370E3">
      <w:pPr>
        <w:jc w:val="left"/>
      </w:pPr>
      <w:proofErr w:type="spellStart"/>
      <w:r>
        <w:t>StarChapter</w:t>
      </w:r>
      <w:proofErr w:type="spellEnd"/>
      <w:r>
        <w:t xml:space="preserve"> may generate and provide aggregate statistics about our club customers and their members, online traffic pa</w:t>
      </w:r>
      <w:r>
        <w:t xml:space="preserve">tterns and related information to customers and partners, but this information will not contain data which is individually </w:t>
      </w:r>
      <w:proofErr w:type="gramStart"/>
      <w:r>
        <w:t>identifiable</w:t>
      </w:r>
      <w:proofErr w:type="gramEnd"/>
      <w:r>
        <w:t xml:space="preserve"> or which can be linked back to a specific person, family, or business organization member. </w:t>
      </w:r>
    </w:p>
    <w:p w:rsidR="00000000" w:rsidRDefault="007370E3">
      <w:pPr>
        <w:jc w:val="left"/>
      </w:pPr>
      <w:r>
        <w:t>Behind the scenes, you shoul</w:t>
      </w:r>
      <w:r>
        <w:t>d know that other organizations are also using the same software and computers to manage their operations. Information collected through your membership in one organization is never visible to members or administrators of other organizations. Unfortunately</w:t>
      </w:r>
      <w:r>
        <w:t xml:space="preserve">, if you are a member of more than one organization running on the </w:t>
      </w:r>
      <w:proofErr w:type="spellStart"/>
      <w:r>
        <w:t>StarChapter</w:t>
      </w:r>
      <w:proofErr w:type="spellEnd"/>
      <w:r>
        <w:t xml:space="preserve"> platform, you have to maintain your information separately for each organization. But we think that the added security from keeping them completely separate is worth the small e</w:t>
      </w:r>
      <w:r>
        <w:t xml:space="preserve">xtra effort. </w:t>
      </w:r>
    </w:p>
    <w:p w:rsidR="00000000" w:rsidRDefault="007370E3">
      <w:pPr>
        <w:pStyle w:val="Heading1"/>
      </w:pPr>
      <w:bookmarkStart w:id="10" w:name="_Toc65e12841"/>
      <w:bookmarkStart w:id="11" w:name="_Toc145c1851"/>
      <w:r>
        <w:t xml:space="preserve">Other Things We Do </w:t>
      </w:r>
      <w:proofErr w:type="gramStart"/>
      <w:r>
        <w:t>To</w:t>
      </w:r>
      <w:proofErr w:type="gramEnd"/>
      <w:r>
        <w:t xml:space="preserve"> Protect You </w:t>
      </w:r>
      <w:bookmarkEnd w:id="10"/>
      <w:bookmarkEnd w:id="11"/>
    </w:p>
    <w:p w:rsidR="00000000" w:rsidRDefault="007370E3">
      <w:pPr>
        <w:jc w:val="left"/>
      </w:pPr>
      <w:proofErr w:type="spellStart"/>
      <w:r>
        <w:t>StarChapter's</w:t>
      </w:r>
      <w:proofErr w:type="spellEnd"/>
      <w:r>
        <w:t xml:space="preserve"> servers are hosted by an independent hosting company in their secure data center behind a firewall. Only authorized personnel have physical acces</w:t>
      </w:r>
      <w:r>
        <w:t>s to these computers. We take care to promptly install all service packs and security updates, and the data is backed up nightly. We continually test our platform to ensure that security is maintained. Confidential data is transmitted using SSL/TLS encrypt</w:t>
      </w:r>
      <w:r>
        <w:t xml:space="preserve">ion; our SSL Certificates are issued by Comodo, one of the most respected names in Internet security. </w:t>
      </w:r>
    </w:p>
    <w:p w:rsidR="00000000" w:rsidRDefault="007370E3">
      <w:pPr>
        <w:jc w:val="left"/>
      </w:pPr>
      <w:r>
        <w:t xml:space="preserve">We utilize various other technical and operational measures to protect your data stored and maintained in the </w:t>
      </w:r>
      <w:proofErr w:type="spellStart"/>
      <w:r>
        <w:t>StarChapter</w:t>
      </w:r>
      <w:proofErr w:type="spellEnd"/>
      <w:r>
        <w:t xml:space="preserve"> platform on behalf of the ACF C</w:t>
      </w:r>
      <w:r>
        <w:t xml:space="preserve">hefs de Cuisine Association of St. Louis, </w:t>
      </w:r>
      <w:proofErr w:type="gramStart"/>
      <w:r>
        <w:t>Inc..</w:t>
      </w:r>
      <w:proofErr w:type="gramEnd"/>
      <w:r>
        <w:t xml:space="preserve"> However, no method of electronic storage or data transfer is completely secure or error-free. In particular, email sent to or from this website may not be secure, and you should take particular care in decidi</w:t>
      </w:r>
      <w:r>
        <w:t xml:space="preserve">ng what information you communicate via email to other club or association members or officers, or to </w:t>
      </w:r>
      <w:proofErr w:type="spellStart"/>
      <w:r>
        <w:t>StarChapter</w:t>
      </w:r>
      <w:proofErr w:type="spellEnd"/>
      <w:r>
        <w:t>. We strongly encourage you to use a strong username and password, to keep this information well protected and not share it with anyone, and to</w:t>
      </w:r>
      <w:r>
        <w:t xml:space="preserve"> log out of your user account and close your web browser when finished accessing ACF Chefs de Cuisine Association of St. Louis, Inc.'s website on a shared or unsecured device or network. </w:t>
      </w:r>
    </w:p>
    <w:p w:rsidR="00000000" w:rsidRDefault="007370E3">
      <w:pPr>
        <w:pStyle w:val="Heading1"/>
      </w:pPr>
      <w:bookmarkStart w:id="12" w:name="_Toc7482af4c"/>
      <w:bookmarkStart w:id="13" w:name="_Toc7abf4133"/>
      <w:r>
        <w:t xml:space="preserve">Data Retention Policy </w:t>
      </w:r>
      <w:bookmarkEnd w:id="12"/>
      <w:bookmarkEnd w:id="13"/>
    </w:p>
    <w:p w:rsidR="00000000" w:rsidRDefault="007370E3">
      <w:pPr>
        <w:jc w:val="left"/>
      </w:pPr>
      <w:r>
        <w:t>ACF Chefs de Cuisine Association of St. Louis, Inc. has a compelling business reason to maintain accurate and complete records of its operations, including everything associated with memberships, events, fundraising, and member usage of the organization</w:t>
      </w:r>
      <w:r>
        <w:t xml:space="preserve">'s website. There may not be a time-limit to this policy. </w:t>
      </w:r>
    </w:p>
    <w:p w:rsidR="00000000" w:rsidRDefault="007370E3">
      <w:pPr>
        <w:jc w:val="left"/>
      </w:pPr>
      <w:proofErr w:type="spellStart"/>
      <w:r>
        <w:t>StarChapter</w:t>
      </w:r>
      <w:proofErr w:type="spellEnd"/>
      <w:r>
        <w:t xml:space="preserve"> will retain this information while you are an active or expired member of the ACF Chefs de Cuisine Association of St. Louis, Inc. or have participated in their activities as a non- memb</w:t>
      </w:r>
      <w:r>
        <w:t xml:space="preserve">er, for the following reasons: </w:t>
      </w:r>
    </w:p>
    <w:p w:rsidR="00000000" w:rsidRDefault="007370E3">
      <w:pPr>
        <w:numPr>
          <w:ilvl w:val="0"/>
          <w:numId w:val="2"/>
        </w:numPr>
        <w:tabs>
          <w:tab w:val="left" w:pos="360"/>
          <w:tab w:val="left" w:pos="720"/>
        </w:tabs>
        <w:jc w:val="left"/>
      </w:pPr>
      <w:r>
        <w:t xml:space="preserve">To allow you to use the </w:t>
      </w:r>
      <w:proofErr w:type="spellStart"/>
      <w:r>
        <w:t>StarChapter</w:t>
      </w:r>
      <w:proofErr w:type="spellEnd"/>
      <w:r>
        <w:t xml:space="preserve"> platform</w:t>
      </w:r>
    </w:p>
    <w:p w:rsidR="00000000" w:rsidRDefault="007370E3">
      <w:pPr>
        <w:numPr>
          <w:ilvl w:val="0"/>
          <w:numId w:val="2"/>
        </w:numPr>
        <w:tabs>
          <w:tab w:val="left" w:pos="360"/>
          <w:tab w:val="left" w:pos="720"/>
        </w:tabs>
        <w:jc w:val="left"/>
      </w:pPr>
      <w:r>
        <w:t>To allow you to review and update your information stored in the platform</w:t>
      </w:r>
    </w:p>
    <w:p w:rsidR="00000000" w:rsidRDefault="007370E3">
      <w:pPr>
        <w:numPr>
          <w:ilvl w:val="0"/>
          <w:numId w:val="2"/>
        </w:numPr>
        <w:tabs>
          <w:tab w:val="left" w:pos="360"/>
          <w:tab w:val="left" w:pos="720"/>
        </w:tabs>
        <w:jc w:val="left"/>
      </w:pPr>
      <w:r>
        <w:lastRenderedPageBreak/>
        <w:t>To allow you to opt-out of receiving communications from the organization or to request that you</w:t>
      </w:r>
      <w:r>
        <w:t>r information be deleted (see below.)</w:t>
      </w:r>
    </w:p>
    <w:p w:rsidR="00000000" w:rsidRDefault="007370E3">
      <w:pPr>
        <w:numPr>
          <w:ilvl w:val="0"/>
          <w:numId w:val="2"/>
        </w:numPr>
        <w:tabs>
          <w:tab w:val="left" w:pos="360"/>
          <w:tab w:val="left" w:pos="720"/>
        </w:tabs>
        <w:jc w:val="left"/>
      </w:pPr>
      <w:r>
        <w:t>To ensure that we respect your communication preferences</w:t>
      </w:r>
    </w:p>
    <w:p w:rsidR="00000000" w:rsidRDefault="007370E3">
      <w:pPr>
        <w:numPr>
          <w:ilvl w:val="0"/>
          <w:numId w:val="2"/>
        </w:numPr>
        <w:tabs>
          <w:tab w:val="left" w:pos="360"/>
          <w:tab w:val="left" w:pos="720"/>
        </w:tabs>
        <w:jc w:val="left"/>
      </w:pPr>
      <w:r>
        <w:t>To maintain accurate membership and other records</w:t>
      </w:r>
    </w:p>
    <w:p w:rsidR="00000000" w:rsidRDefault="007370E3">
      <w:pPr>
        <w:numPr>
          <w:ilvl w:val="0"/>
          <w:numId w:val="2"/>
        </w:numPr>
        <w:tabs>
          <w:tab w:val="left" w:pos="360"/>
          <w:tab w:val="left" w:pos="720"/>
        </w:tabs>
        <w:jc w:val="left"/>
      </w:pPr>
      <w:r>
        <w:t>To maintain accurate financial and accounting records</w:t>
      </w:r>
    </w:p>
    <w:p w:rsidR="00000000" w:rsidRDefault="007370E3">
      <w:pPr>
        <w:numPr>
          <w:ilvl w:val="0"/>
          <w:numId w:val="2"/>
        </w:numPr>
        <w:tabs>
          <w:tab w:val="left" w:pos="360"/>
          <w:tab w:val="left" w:pos="720"/>
        </w:tabs>
        <w:jc w:val="left"/>
      </w:pPr>
      <w:r>
        <w:t>To better understand how the platform is used</w:t>
      </w:r>
      <w:r>
        <w:t xml:space="preserve"> so that we can provide you with a secure, reliable, and high-performing experience</w:t>
      </w:r>
    </w:p>
    <w:p w:rsidR="00000000" w:rsidRDefault="007370E3">
      <w:pPr>
        <w:numPr>
          <w:ilvl w:val="0"/>
          <w:numId w:val="2"/>
        </w:numPr>
        <w:tabs>
          <w:tab w:val="left" w:pos="360"/>
          <w:tab w:val="left" w:pos="720"/>
        </w:tabs>
        <w:jc w:val="left"/>
      </w:pPr>
      <w:r>
        <w:t>To detect and prevent abuse of the platform, or illegal activities or breaches of this Privacy Policy, our Terms of Use, or the Subscription Agreement</w:t>
      </w:r>
    </w:p>
    <w:p w:rsidR="00000000" w:rsidRDefault="007370E3">
      <w:pPr>
        <w:numPr>
          <w:ilvl w:val="0"/>
          <w:numId w:val="2"/>
        </w:numPr>
        <w:tabs>
          <w:tab w:val="left" w:pos="360"/>
          <w:tab w:val="left" w:pos="720"/>
        </w:tabs>
        <w:jc w:val="left"/>
      </w:pPr>
      <w:r>
        <w:t xml:space="preserve">To comply with applicable government legal and financial requirements </w:t>
      </w:r>
    </w:p>
    <w:p w:rsidR="00000000" w:rsidRDefault="007370E3">
      <w:pPr>
        <w:jc w:val="left"/>
      </w:pPr>
      <w:r>
        <w:t xml:space="preserve">Note that data may persist for </w:t>
      </w:r>
      <w:r>
        <w:t xml:space="preserve">an additional time in other formats exported from this website for backup and data analysis purposes. Once data has been exported, it moves outside </w:t>
      </w:r>
      <w:proofErr w:type="spellStart"/>
      <w:r>
        <w:t>StarChapter</w:t>
      </w:r>
      <w:proofErr w:type="spellEnd"/>
      <w:r>
        <w:t xml:space="preserve"> control and becomes the responsibility of ACF Chefs de Cuisine Association of St. Louis, </w:t>
      </w:r>
      <w:proofErr w:type="gramStart"/>
      <w:r>
        <w:t>Inc..</w:t>
      </w:r>
      <w:proofErr w:type="gramEnd"/>
      <w:r>
        <w:t xml:space="preserve"> </w:t>
      </w:r>
    </w:p>
    <w:p w:rsidR="00000000" w:rsidRDefault="007370E3">
      <w:pPr>
        <w:jc w:val="left"/>
      </w:pPr>
      <w:r>
        <w:t xml:space="preserve">Requests for correction, deletion or a limitation on processing (see below) will be forwarded to your club or association so that exported data can also be updated. </w:t>
      </w:r>
    </w:p>
    <w:p w:rsidR="00000000" w:rsidRDefault="007370E3">
      <w:pPr>
        <w:pStyle w:val="Heading1"/>
      </w:pPr>
      <w:bookmarkStart w:id="14" w:name="_Toc7204ff89"/>
      <w:bookmarkStart w:id="15" w:name="_Toc211cb7a8"/>
      <w:r>
        <w:t xml:space="preserve">Your Rights and Options </w:t>
      </w:r>
      <w:bookmarkEnd w:id="14"/>
      <w:bookmarkEnd w:id="15"/>
    </w:p>
    <w:p w:rsidR="00000000" w:rsidRDefault="007370E3">
      <w:pPr>
        <w:jc w:val="left"/>
      </w:pPr>
      <w:r>
        <w:t>If you are a memb</w:t>
      </w:r>
      <w:r>
        <w:t xml:space="preserve">er of ACF Chefs de Cuisine Association of St. Louis, Inc., you have the right to log in to the website to view and update your contact information, transaction and payment histories, event registration and volunteering history, credit card information </w:t>
      </w:r>
      <w:proofErr w:type="spellStart"/>
      <w:r>
        <w:t>if</w:t>
      </w:r>
      <w:proofErr w:type="spellEnd"/>
      <w:r>
        <w:t xml:space="preserve"> s</w:t>
      </w:r>
      <w:r>
        <w:t>tored in the system, and other data that is part of your membership record. You also have the right to change your privacy settings at any time, including opting out of receiving general announcements and excluding yourself from lists provided to third par</w:t>
      </w:r>
      <w:r>
        <w:t xml:space="preserve">ties for marketing or fundraising purposes. </w:t>
      </w:r>
    </w:p>
    <w:p w:rsidR="00000000" w:rsidRDefault="007370E3">
      <w:pPr>
        <w:jc w:val="left"/>
      </w:pPr>
      <w:r>
        <w:t>If you are a non-member of ACF Chefs de Cuisine Association of St. Louis, Inc., you have the right to view any of your personal data stored in the platform, and to update any inaccuracies. You also have the righ</w:t>
      </w:r>
      <w:r>
        <w:t>t to change your privacy settings at any time, including opting out of receiving general announcements and excluding yourself from lists provided to third parties for marketing or fundraising purposes. Requests should be submitted by email to the organizat</w:t>
      </w:r>
      <w:r>
        <w:t xml:space="preserve">ion's designated Data Privacy Officer (DPO) or general contact address, which can be found on the Contact Us page. </w:t>
      </w:r>
    </w:p>
    <w:p w:rsidR="00000000" w:rsidRDefault="007370E3">
      <w:pPr>
        <w:jc w:val="left"/>
      </w:pPr>
      <w:r>
        <w:t>Both members and non-members have the right to request that their information be deleted from the organization's digital records. For member</w:t>
      </w:r>
      <w:r>
        <w:t>s, this implies that you are resigning your membership. For members, this request can be submitted through your Profile screen. For both members and non-members, this request can also be submitted from the email Opt-Out screen, or via email to the organiza</w:t>
      </w:r>
      <w:r>
        <w:t xml:space="preserve">tion's designated DPO. </w:t>
      </w:r>
    </w:p>
    <w:p w:rsidR="00000000" w:rsidRDefault="007370E3">
      <w:pPr>
        <w:jc w:val="left"/>
      </w:pPr>
      <w:r>
        <w:t>Both members and non-members also have the right to object to the processing of their information, to request a restriction on its processing, or to withdraw their consent for future processing. Because such processing is an integra</w:t>
      </w:r>
      <w:r>
        <w:t xml:space="preserve">l part of the organization's operations, such requests will be treated as delete requests. Note also that such actions typically cannot have a retroactive effect. </w:t>
      </w:r>
    </w:p>
    <w:p w:rsidR="00000000" w:rsidRDefault="007370E3">
      <w:pPr>
        <w:jc w:val="left"/>
      </w:pPr>
      <w:r>
        <w:t xml:space="preserve">Such requests will not affect the lawfulness of any processing conducted before the request </w:t>
      </w:r>
      <w:r>
        <w:t xml:space="preserve">was received, nor will it affect subsequent processing based on a reliance on lawful grounds other than consent, such as the compelling business reasons of the organization. </w:t>
      </w:r>
    </w:p>
    <w:p w:rsidR="00000000" w:rsidRDefault="007370E3">
      <w:pPr>
        <w:jc w:val="left"/>
      </w:pPr>
      <w:r>
        <w:t>When such a request is received, it will be logged in the system and ACF Chefs de</w:t>
      </w:r>
      <w:r>
        <w:t xml:space="preserve"> Cuisine Association of St. Louis, Inc. will be notified. They have 30 days to accept or decline the request. If they decline it, they must provide you with a reason. If they accept it, or if they take no action within </w:t>
      </w:r>
      <w:r>
        <w:lastRenderedPageBreak/>
        <w:t>30 days, your information will be fla</w:t>
      </w:r>
      <w:r>
        <w:t xml:space="preserve">gged for deletion within 7 days. Information that does not have a compelling business reason to be retained (such as your full contact information, biography, answers to additional member data questions, uploaded photos, etc.) will be deleted. Information </w:t>
      </w:r>
      <w:r>
        <w:t xml:space="preserve">that does have a compelling business reason to be retained (such as transaction and payment records, event registrations, E-commerce storefront orders, and donations) will be anonymized. </w:t>
      </w:r>
    </w:p>
    <w:p w:rsidR="00000000" w:rsidRDefault="007370E3">
      <w:pPr>
        <w:jc w:val="left"/>
      </w:pPr>
      <w:r>
        <w:t>You also have the right to complain to your local Data Protection Au</w:t>
      </w:r>
      <w:r>
        <w:t xml:space="preserve">thority ("DPA") about the collection and processing of your data. For more information, please contact your local DPA directly. </w:t>
      </w:r>
    </w:p>
    <w:p w:rsidR="00000000" w:rsidRDefault="007370E3">
      <w:pPr>
        <w:pStyle w:val="Heading1"/>
      </w:pPr>
      <w:bookmarkStart w:id="16" w:name="_Toc4f2cf40e"/>
      <w:bookmarkStart w:id="17" w:name="_Toc7e9697e4"/>
      <w:r>
        <w:t xml:space="preserve">Privacy Shield </w:t>
      </w:r>
      <w:bookmarkEnd w:id="16"/>
      <w:bookmarkEnd w:id="17"/>
    </w:p>
    <w:p w:rsidR="00000000" w:rsidRDefault="007370E3">
      <w:pPr>
        <w:jc w:val="left"/>
      </w:pPr>
      <w:proofErr w:type="spellStart"/>
      <w:r>
        <w:t>StarChapter</w:t>
      </w:r>
      <w:proofErr w:type="spellEnd"/>
      <w:r>
        <w:t xml:space="preserve"> complies with the EU-U.S. Privacy Shield Framework </w:t>
      </w:r>
      <w:r>
        <w:t xml:space="preserve">and Swiss-U.S. Privacy Shield Framework as set forth by the U.S. Department of Commerce regarding the collection, use, and retention of personal information transferred from the European Union and Switzerland to the United States. </w:t>
      </w:r>
      <w:proofErr w:type="spellStart"/>
      <w:r>
        <w:t>StarChapter</w:t>
      </w:r>
      <w:proofErr w:type="spellEnd"/>
      <w:r>
        <w:t xml:space="preserve"> has certified</w:t>
      </w:r>
      <w:r>
        <w:t xml:space="preserve"> to the Department of Commerce that it adheres to the Privacy Shield Principles. If there is any conflict between the terms in this privacy policy and the Privacy Shield Principles, the Privacy Shield Principles shall govern. To learn more about the Privac</w:t>
      </w:r>
      <w:r>
        <w:t xml:space="preserve">y Shield program, and to view our certification, please visit </w:t>
      </w:r>
      <w:r>
        <w:rPr>
          <w:color w:val="0000E9"/>
        </w:rPr>
        <w:t>https://www.privacyshield.gov/</w:t>
      </w:r>
      <w:r>
        <w:t xml:space="preserve">. </w:t>
      </w:r>
    </w:p>
    <w:p w:rsidR="00000000" w:rsidRDefault="007370E3">
      <w:pPr>
        <w:jc w:val="left"/>
      </w:pPr>
      <w:r>
        <w:t xml:space="preserve">In compliance with the Privacy Shield Principles, </w:t>
      </w:r>
      <w:proofErr w:type="spellStart"/>
      <w:r>
        <w:t>StarChapter</w:t>
      </w:r>
      <w:proofErr w:type="spellEnd"/>
      <w:r>
        <w:t xml:space="preserve"> commits to resolve complaints about our collection or use of your personal information. EU and Swis</w:t>
      </w:r>
      <w:r>
        <w:t xml:space="preserve">s individuals with inquiries or complaints regarding our Privacy Shield policy should first contact </w:t>
      </w:r>
      <w:proofErr w:type="spellStart"/>
      <w:r>
        <w:t>StarChapter</w:t>
      </w:r>
      <w:proofErr w:type="spellEnd"/>
      <w:r>
        <w:t xml:space="preserve"> using the contact information below. </w:t>
      </w:r>
    </w:p>
    <w:p w:rsidR="00000000" w:rsidRDefault="007370E3">
      <w:pPr>
        <w:jc w:val="left"/>
      </w:pPr>
      <w:r>
        <w:t xml:space="preserve">Under certain conditions, more fully described on the </w:t>
      </w:r>
      <w:r>
        <w:rPr>
          <w:color w:val="0000E9"/>
        </w:rPr>
        <w:t>Privacy Shield website</w:t>
      </w:r>
      <w:r>
        <w:t>, you may invoke binding arbit</w:t>
      </w:r>
      <w:r>
        <w:t xml:space="preserve">ration when other dispute resolution procedures have been exhausted. </w:t>
      </w:r>
      <w:proofErr w:type="spellStart"/>
      <w:r>
        <w:t>StarChapter</w:t>
      </w:r>
      <w:proofErr w:type="spellEnd"/>
      <w:r>
        <w:t xml:space="preserve"> also complies with the Privacy Shield Principles for all onward transfers of personal data from the EU and Switzerland, including the onward transfer liability provisions. </w:t>
      </w:r>
    </w:p>
    <w:p w:rsidR="00000000" w:rsidRDefault="007370E3">
      <w:pPr>
        <w:jc w:val="left"/>
      </w:pPr>
      <w:proofErr w:type="spellStart"/>
      <w:r>
        <w:t>St</w:t>
      </w:r>
      <w:r>
        <w:t>arChapter</w:t>
      </w:r>
      <w:proofErr w:type="spellEnd"/>
      <w:r>
        <w:t xml:space="preserve"> has further committed to cooperate with the panel established by the EU data protection authorities (DPAs) and the Swiss Federal Data Protection and Information Commissioner (FDPIC) with regard to unresolved Privacy Shield complaints concerning d</w:t>
      </w:r>
      <w:r>
        <w:t xml:space="preserve">ata transferred from the EU and Switzerland. </w:t>
      </w:r>
    </w:p>
    <w:p w:rsidR="00000000" w:rsidRDefault="007370E3">
      <w:pPr>
        <w:jc w:val="left"/>
      </w:pPr>
      <w:r>
        <w:t xml:space="preserve">The Federal Trade Commission (FTC), an independent agency of the United States government, has jurisdiction over </w:t>
      </w:r>
      <w:proofErr w:type="spellStart"/>
      <w:r>
        <w:t>StarChapter’s</w:t>
      </w:r>
      <w:proofErr w:type="spellEnd"/>
      <w:r>
        <w:t xml:space="preserve"> compliance with Privacy Shield. </w:t>
      </w:r>
    </w:p>
    <w:p w:rsidR="00000000" w:rsidRDefault="007370E3">
      <w:pPr>
        <w:pStyle w:val="Heading1"/>
      </w:pPr>
      <w:bookmarkStart w:id="18" w:name="_Toc2c4a1350"/>
      <w:bookmarkStart w:id="19" w:name="_Toc450e9019"/>
      <w:r>
        <w:t xml:space="preserve">Other Provisions </w:t>
      </w:r>
      <w:bookmarkEnd w:id="18"/>
      <w:bookmarkEnd w:id="19"/>
    </w:p>
    <w:p w:rsidR="00000000" w:rsidRDefault="007370E3">
      <w:pPr>
        <w:jc w:val="left"/>
      </w:pPr>
      <w:r>
        <w:t>This website is not intended for unsupervised access by children under the age of 13. We will not knowingly collect information from site visitors of this age group. We encourage parents to talk to their children about their use of the Inte</w:t>
      </w:r>
      <w:r>
        <w:t xml:space="preserve">rnet and the information they disclose online. </w:t>
      </w:r>
    </w:p>
    <w:p w:rsidR="00000000" w:rsidRDefault="007370E3">
      <w:pPr>
        <w:jc w:val="left"/>
      </w:pPr>
      <w:r>
        <w:t>Questions or comments regarding the Web Sites should be sent by email to legal@starchapter.com</w:t>
      </w:r>
      <w:r>
        <w:t> </w:t>
      </w:r>
      <w:r>
        <w:t>or by U.S. mail to Star Chapter, LLC, 20 S Charles Street, Suite 300, Baltimore, MD 21201.</w:t>
      </w:r>
    </w:p>
    <w:p w:rsidR="007370E3" w:rsidRDefault="007370E3">
      <w:pPr>
        <w:jc w:val="left"/>
      </w:pPr>
    </w:p>
    <w:sectPr w:rsidR="007370E3">
      <w:headerReference w:type="even" r:id="rId7"/>
      <w:headerReference w:type="default" r:id="rId8"/>
      <w:footerReference w:type="even" r:id="rId9"/>
      <w:footerReference w:type="default" r:id="rId10"/>
      <w:headerReference w:type="first" r:id="rId11"/>
      <w:footerReference w:type="first" r:id="rId12"/>
      <w:pgSz w:w="12240" w:h="15840"/>
      <w:pgMar w:top="1150" w:right="720" w:bottom="720" w:left="720" w:header="575" w:footer="3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0E3" w:rsidRDefault="007370E3">
      <w:pPr>
        <w:spacing w:after="0"/>
      </w:pPr>
      <w:r>
        <w:separator/>
      </w:r>
    </w:p>
  </w:endnote>
  <w:endnote w:type="continuationSeparator" w:id="0">
    <w:p w:rsidR="007370E3" w:rsidRDefault="007370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Arial">
    <w:altName w:val="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8B7" w:rsidRDefault="00DA0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7370E3">
    <w:pPr>
      <w:pStyle w:val="Footer"/>
      <w:widowControl w:val="0"/>
      <w:pBdr>
        <w:top w:val="single" w:sz="4" w:space="1" w:color="00000A"/>
        <w:left w:val="none" w:sz="0" w:space="0" w:color="auto"/>
        <w:right w:val="none" w:sz="0" w:space="0" w:color="auto"/>
      </w:pBdr>
      <w:rPr>
        <w:rFonts w:cstheme="minorBidi"/>
      </w:rPr>
    </w:pPr>
    <w:r>
      <w:rPr>
        <w:rFonts w:cstheme="minorBidi"/>
      </w:rPr>
      <w:t xml:space="preserve">Page </w:t>
    </w:r>
    <w:r>
      <w:rPr>
        <w:rFonts w:cstheme="minorBidi"/>
      </w:rPr>
      <w:fldChar w:fldCharType="begin"/>
    </w:r>
    <w:r>
      <w:rPr>
        <w:rFonts w:cstheme="minorBidi"/>
      </w:rPr>
      <w:instrText>PAGE</w:instrText>
    </w:r>
    <w:r>
      <w:rPr>
        <w:rFonts w:cstheme="minorBidi"/>
      </w:rPr>
      <w:fldChar w:fldCharType="separate"/>
    </w:r>
    <w:r>
      <w:rPr>
        <w:rFonts w:cstheme="minorBidi"/>
      </w:rPr>
      <w:t>0</w:t>
    </w:r>
    <w:r>
      <w:rPr>
        <w:rFonts w:cstheme="minorBidi"/>
      </w:rPr>
      <w:fldChar w:fldCharType="end"/>
    </w:r>
    <w:r>
      <w:rPr>
        <w:rFonts w:cstheme="minorBidi"/>
      </w:rPr>
      <w:tab/>
    </w:r>
    <w:r>
      <w:rPr>
        <w:rFonts w:cstheme="minorBidi"/>
      </w:rPr>
      <w:tab/>
    </w:r>
    <w:r w:rsidR="00D1721C">
      <w:rPr>
        <w:rFonts w:cstheme="minorBidi"/>
      </w:rPr>
      <w:t>11 November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7370E3">
    <w:pPr>
      <w:pStyle w:val="Footer"/>
      <w:pBdr>
        <w:top w:val="single" w:sz="4" w:space="1" w:color="000000"/>
        <w:left w:val="none" w:sz="0" w:space="0" w:color="auto"/>
        <w:right w:val="none" w:sz="0" w:space="0" w:color="auto"/>
      </w:pBdr>
      <w:rPr>
        <w:rFonts w:cstheme="minorBidi"/>
      </w:rPr>
    </w:pPr>
    <w:r>
      <w:rPr>
        <w:rFonts w:cstheme="minorBidi"/>
      </w:rPr>
      <w:t>&lt;Date&gt;</w:t>
    </w:r>
    <w:r>
      <w:rPr>
        <w:rFonts w:cstheme="minorBidi"/>
      </w:rPr>
      <w:tab/>
    </w:r>
    <w:r>
      <w:rPr>
        <w:rFonts w:cstheme="minorBidi"/>
      </w:rPr>
      <w:tab/>
      <w:t xml:space="preserve">Page </w:t>
    </w:r>
    <w:r>
      <w:rPr>
        <w:rFonts w:cstheme="minorBidi"/>
      </w:rPr>
      <w:fldChar w:fldCharType="begin"/>
    </w:r>
    <w:r>
      <w:rPr>
        <w:rFonts w:cstheme="minorBidi"/>
      </w:rPr>
      <w:instrText>PAGE</w:instrText>
    </w:r>
    <w:r>
      <w:rPr>
        <w:rFonts w:cstheme="minorBidi"/>
      </w:rPr>
      <w:fldChar w:fldCharType="separate"/>
    </w:r>
    <w:r>
      <w:rPr>
        <w:rFonts w:cstheme="minorBidi"/>
      </w:rPr>
      <w:t>0</w:t>
    </w:r>
    <w:r>
      <w:rPr>
        <w:rFonts w:cstheme="min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0E3" w:rsidRDefault="007370E3">
      <w:pPr>
        <w:spacing w:after="0"/>
      </w:pPr>
      <w:r>
        <w:separator/>
      </w:r>
    </w:p>
  </w:footnote>
  <w:footnote w:type="continuationSeparator" w:id="0">
    <w:p w:rsidR="007370E3" w:rsidRDefault="007370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8B7" w:rsidRDefault="00DA0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A08B7">
    <w:pPr>
      <w:pStyle w:val="Header"/>
      <w:pBdr>
        <w:left w:val="none" w:sz="0" w:space="0" w:color="auto"/>
        <w:right w:val="none" w:sz="0" w:space="0" w:color="auto"/>
      </w:pBdr>
      <w:rPr>
        <w:i/>
        <w:iCs/>
      </w:rPr>
    </w:pPr>
    <w:bookmarkStart w:id="20" w:name="_GoBack"/>
    <w:r>
      <w:rPr>
        <w:i/>
        <w:iCs/>
      </w:rPr>
      <w:t>Chefs de Cuisine of St. Louis Privacy Policy</w:t>
    </w:r>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7370E3">
    <w:pPr>
      <w:pStyle w:val="Header"/>
      <w:pBdr>
        <w:left w:val="none" w:sz="0" w:space="0" w:color="auto"/>
        <w:right w:val="none" w:sz="0" w:space="0" w:color="auto"/>
      </w:pBd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7C1"/>
    <w:multiLevelType w:val="hybridMultilevel"/>
    <w:tmpl w:val="00000000"/>
    <w:styleLink w:val="BulletList1"/>
    <w:lvl w:ilvl="0" w:tplc="FFFFFFFF">
      <w:start w:val="1"/>
      <w:numFmt w:val="bullet"/>
      <w:pStyle w:val="Normal"/>
      <w:lvlText w:val="➢"/>
      <w:lvlJc w:val="left"/>
      <w:pPr>
        <w:autoSpaceDE w:val="0"/>
        <w:autoSpaceDN w:val="0"/>
        <w:adjustRightInd w:val="0"/>
        <w:ind w:left="720" w:hanging="360"/>
      </w:pPr>
      <w:rPr>
        <w:rFonts w:ascii="Wingdings" w:hAnsi="Wingdings" w:cs="Wingdings"/>
      </w:rPr>
    </w:lvl>
    <w:lvl w:ilvl="1" w:tplc="FFFFFFFF">
      <w:start w:val="1"/>
      <w:numFmt w:val="bullet"/>
      <w:pStyle w:val="Normal"/>
      <w:lvlText w:val="❖"/>
      <w:lvlJc w:val="left"/>
      <w:pPr>
        <w:autoSpaceDE w:val="0"/>
        <w:autoSpaceDN w:val="0"/>
        <w:adjustRightInd w:val="0"/>
        <w:ind w:left="1080" w:hanging="360"/>
      </w:pPr>
      <w:rPr>
        <w:rFonts w:ascii="Courier New" w:hAnsi="Courier New" w:cs="Courier New"/>
      </w:rPr>
    </w:lvl>
    <w:lvl w:ilvl="2" w:tplc="FFFFFFFF">
      <w:start w:val="1"/>
      <w:numFmt w:val="bullet"/>
      <w:pStyle w:val="Normal"/>
      <w:lvlText w:val="◊"/>
      <w:lvlJc w:val="left"/>
      <w:pPr>
        <w:autoSpaceDE w:val="0"/>
        <w:autoSpaceDN w:val="0"/>
        <w:adjustRightInd w:val="0"/>
        <w:ind w:left="1440" w:hanging="360"/>
      </w:pPr>
      <w:rPr>
        <w:rFonts w:ascii="Wingdings" w:hAnsi="Wingdings" w:cs="Wingdings"/>
      </w:rPr>
    </w:lvl>
    <w:lvl w:ilvl="3" w:tplc="FFFFFFFF">
      <w:start w:val="1"/>
      <w:numFmt w:val="bullet"/>
      <w:pStyle w:val="Normal"/>
      <w:lvlText w:val="•"/>
      <w:lvlJc w:val="left"/>
      <w:pPr>
        <w:autoSpaceDE w:val="0"/>
        <w:autoSpaceDN w:val="0"/>
        <w:adjustRightInd w:val="0"/>
        <w:ind w:left="1800" w:hanging="360"/>
      </w:pPr>
      <w:rPr>
        <w:rFonts w:ascii="Symbol" w:hAnsi="Symbol" w:cs="Symbol"/>
      </w:rPr>
    </w:lvl>
    <w:lvl w:ilvl="4" w:tplc="FFFFFFFF">
      <w:start w:val="1"/>
      <w:numFmt w:val="bullet"/>
      <w:pStyle w:val="Normal"/>
      <w:lvlText w:val="o"/>
      <w:lvlJc w:val="left"/>
      <w:pPr>
        <w:autoSpaceDE w:val="0"/>
        <w:autoSpaceDN w:val="0"/>
        <w:adjustRightInd w:val="0"/>
        <w:ind w:left="2160" w:hanging="360"/>
      </w:pPr>
      <w:rPr>
        <w:rFonts w:ascii="Courier New" w:hAnsi="Courier New" w:cs="Courier New"/>
      </w:rPr>
    </w:lvl>
    <w:lvl w:ilvl="5" w:tplc="FFFFFFFF">
      <w:start w:val="1"/>
      <w:numFmt w:val="bullet"/>
      <w:pStyle w:val="Normal"/>
      <w:lvlText w:val="▪"/>
      <w:lvlJc w:val="left"/>
      <w:pPr>
        <w:autoSpaceDE w:val="0"/>
        <w:autoSpaceDN w:val="0"/>
        <w:adjustRightInd w:val="0"/>
        <w:ind w:left="2520" w:hanging="360"/>
      </w:pPr>
      <w:rPr>
        <w:rFonts w:ascii="Wingdings" w:hAnsi="Wingdings" w:cs="Wingdings"/>
      </w:rPr>
    </w:lvl>
    <w:lvl w:ilvl="6" w:tplc="FFFFFFFF">
      <w:start w:val="1"/>
      <w:numFmt w:val="bullet"/>
      <w:pStyle w:val="Normal"/>
      <w:lvlText w:val="•"/>
      <w:lvlJc w:val="left"/>
      <w:pPr>
        <w:autoSpaceDE w:val="0"/>
        <w:autoSpaceDN w:val="0"/>
        <w:adjustRightInd w:val="0"/>
        <w:ind w:left="2880" w:hanging="360"/>
      </w:pPr>
      <w:rPr>
        <w:rFonts w:ascii="Symbol" w:hAnsi="Symbol" w:cs="Symbol"/>
      </w:rPr>
    </w:lvl>
    <w:lvl w:ilvl="7" w:tplc="FFFFFFFF">
      <w:start w:val="1"/>
      <w:numFmt w:val="bullet"/>
      <w:pStyle w:val="Normal"/>
      <w:lvlText w:val="o"/>
      <w:lvlJc w:val="left"/>
      <w:pPr>
        <w:autoSpaceDE w:val="0"/>
        <w:autoSpaceDN w:val="0"/>
        <w:adjustRightInd w:val="0"/>
        <w:ind w:left="3240" w:hanging="360"/>
      </w:pPr>
      <w:rPr>
        <w:rFonts w:ascii="Courier New" w:hAnsi="Courier New" w:cs="Courier New"/>
      </w:rPr>
    </w:lvl>
    <w:lvl w:ilvl="8" w:tplc="FFFFFFFF">
      <w:start w:val="1"/>
      <w:numFmt w:val="bullet"/>
      <w:pStyle w:val="Normal"/>
      <w:lvlText w:val="▪"/>
      <w:lvlJc w:val="left"/>
      <w:pPr>
        <w:autoSpaceDE w:val="0"/>
        <w:autoSpaceDN w:val="0"/>
        <w:adjustRightInd w:val="0"/>
        <w:ind w:left="3600" w:hanging="360"/>
      </w:pPr>
      <w:rPr>
        <w:rFonts w:ascii="Wingdings" w:hAnsi="Wingdings" w:cs="Wingdings"/>
      </w:rPr>
    </w:lvl>
  </w:abstractNum>
  <w:abstractNum w:abstractNumId="1" w15:restartNumberingAfterBreak="0">
    <w:nsid w:val="000157C2"/>
    <w:multiLevelType w:val="hybridMultilevel"/>
    <w:tmpl w:val="00000000"/>
    <w:styleLink w:val="NumberList1"/>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98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414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300" w:hanging="180"/>
      </w:pPr>
    </w:lvl>
  </w:abstractNum>
  <w:abstractNum w:abstractNumId="2" w15:restartNumberingAfterBreak="0">
    <w:nsid w:val="000157C3"/>
    <w:multiLevelType w:val="hybridMultilevel"/>
    <w:tmpl w:val="00000000"/>
    <w:styleLink w:val="NumberList6"/>
    <w:lvl w:ilvl="0" w:tplc="FFFFFFFF">
      <w:start w:val="1"/>
      <w:numFmt w:val="decimal"/>
      <w:pStyle w:val="Normal"/>
      <w:lvlText w:val="%1."/>
      <w:lvlJc w:val="left"/>
      <w:pPr>
        <w:autoSpaceDE w:val="0"/>
        <w:autoSpaceDN w:val="0"/>
        <w:adjustRightInd w:val="0"/>
        <w:ind w:left="720" w:hanging="360"/>
      </w:pPr>
      <w:rPr>
        <w:rFonts w:ascii="Times New Roman" w:hAnsi="Times New Roman" w:cs="Times New Roman"/>
      </w:rPr>
    </w:lvl>
    <w:lvl w:ilvl="1" w:tplc="FFFFFFFF">
      <w:start w:val="1"/>
      <w:numFmt w:val="lowerLetter"/>
      <w:pStyle w:val="Normal"/>
      <w:lvlText w:val="%2."/>
      <w:lvlJc w:val="left"/>
      <w:pPr>
        <w:autoSpaceDE w:val="0"/>
        <w:autoSpaceDN w:val="0"/>
        <w:adjustRightInd w:val="0"/>
        <w:ind w:left="1440" w:hanging="360"/>
      </w:pPr>
      <w:rPr>
        <w:rFonts w:ascii="Times New Roman" w:hAnsi="Times New Roman" w:cs="Times New Roman"/>
      </w:rPr>
    </w:lvl>
    <w:lvl w:ilvl="2" w:tplc="FFFFFFFF">
      <w:start w:val="1"/>
      <w:numFmt w:val="lowerRoman"/>
      <w:pStyle w:val="Normal"/>
      <w:lvlText w:val="%3."/>
      <w:lvlJc w:val="right"/>
      <w:pPr>
        <w:autoSpaceDE w:val="0"/>
        <w:autoSpaceDN w:val="0"/>
        <w:adjustRightInd w:val="0"/>
        <w:ind w:left="2160" w:hanging="180"/>
      </w:pPr>
      <w:rPr>
        <w:rFonts w:ascii="Times New Roman" w:hAnsi="Times New Roman" w:cs="Times New Roman"/>
      </w:rPr>
    </w:lvl>
    <w:lvl w:ilvl="3" w:tplc="FFFFFFFF">
      <w:start w:val="1"/>
      <w:numFmt w:val="decimal"/>
      <w:pStyle w:val="Normal"/>
      <w:lvlText w:val="%4."/>
      <w:lvlJc w:val="left"/>
      <w:pPr>
        <w:autoSpaceDE w:val="0"/>
        <w:autoSpaceDN w:val="0"/>
        <w:adjustRightInd w:val="0"/>
        <w:ind w:left="2880" w:hanging="360"/>
      </w:pPr>
      <w:rPr>
        <w:rFonts w:ascii="Times New Roman" w:hAnsi="Times New Roman" w:cs="Times New Roman"/>
      </w:rPr>
    </w:lvl>
    <w:lvl w:ilvl="4" w:tplc="FFFFFFFF">
      <w:start w:val="1"/>
      <w:numFmt w:val="lowerLetter"/>
      <w:pStyle w:val="Normal"/>
      <w:lvlText w:val="%5."/>
      <w:lvlJc w:val="left"/>
      <w:pPr>
        <w:autoSpaceDE w:val="0"/>
        <w:autoSpaceDN w:val="0"/>
        <w:adjustRightInd w:val="0"/>
        <w:ind w:left="3600" w:hanging="360"/>
      </w:pPr>
      <w:rPr>
        <w:rFonts w:ascii="Times New Roman" w:hAnsi="Times New Roman" w:cs="Times New Roman"/>
      </w:rPr>
    </w:lvl>
    <w:lvl w:ilvl="5" w:tplc="FFFFFFFF">
      <w:start w:val="1"/>
      <w:numFmt w:val="lowerRoman"/>
      <w:pStyle w:val="Normal"/>
      <w:lvlText w:val="%6."/>
      <w:lvlJc w:val="right"/>
      <w:pPr>
        <w:autoSpaceDE w:val="0"/>
        <w:autoSpaceDN w:val="0"/>
        <w:adjustRightInd w:val="0"/>
        <w:ind w:left="4320" w:hanging="180"/>
      </w:pPr>
      <w:rPr>
        <w:rFonts w:ascii="Times New Roman" w:hAnsi="Times New Roman" w:cs="Times New Roman"/>
      </w:rPr>
    </w:lvl>
    <w:lvl w:ilvl="6" w:tplc="FFFFFFFF">
      <w:start w:val="1"/>
      <w:numFmt w:val="decimal"/>
      <w:pStyle w:val="Normal"/>
      <w:lvlText w:val="%7."/>
      <w:lvlJc w:val="left"/>
      <w:pPr>
        <w:autoSpaceDE w:val="0"/>
        <w:autoSpaceDN w:val="0"/>
        <w:adjustRightInd w:val="0"/>
        <w:ind w:left="5040" w:hanging="360"/>
      </w:pPr>
      <w:rPr>
        <w:rFonts w:ascii="Times New Roman" w:hAnsi="Times New Roman" w:cs="Times New Roman"/>
      </w:rPr>
    </w:lvl>
    <w:lvl w:ilvl="7" w:tplc="FFFFFFFF">
      <w:start w:val="1"/>
      <w:numFmt w:val="lowerLetter"/>
      <w:pStyle w:val="Normal"/>
      <w:lvlText w:val="%8."/>
      <w:lvlJc w:val="left"/>
      <w:pPr>
        <w:autoSpaceDE w:val="0"/>
        <w:autoSpaceDN w:val="0"/>
        <w:adjustRightInd w:val="0"/>
        <w:ind w:left="5760" w:hanging="360"/>
      </w:pPr>
      <w:rPr>
        <w:rFonts w:ascii="Times New Roman" w:hAnsi="Times New Roman" w:cs="Times New Roman"/>
      </w:rPr>
    </w:lvl>
    <w:lvl w:ilvl="8" w:tplc="FFFFFFFF">
      <w:start w:val="1"/>
      <w:numFmt w:val="lowerRoman"/>
      <w:pStyle w:val="Normal"/>
      <w:lvlText w:val="%9."/>
      <w:lvlJc w:val="right"/>
      <w:pPr>
        <w:autoSpaceDE w:val="0"/>
        <w:autoSpaceDN w:val="0"/>
        <w:adjustRightInd w:val="0"/>
        <w:ind w:left="6480" w:hanging="180"/>
      </w:pPr>
      <w:rPr>
        <w:rFonts w:ascii="Times New Roman" w:hAnsi="Times New Roman" w:cs="Times New Roman"/>
      </w:rPr>
    </w:lvl>
  </w:abstractNum>
  <w:abstractNum w:abstractNumId="3" w15:restartNumberingAfterBreak="0">
    <w:nsid w:val="000157C4"/>
    <w:multiLevelType w:val="singleLevel"/>
    <w:tmpl w:val="00000000"/>
    <w:styleLink w:val="BulletList11"/>
    <w:lvl w:ilvl="0">
      <w:start w:val="1"/>
      <w:numFmt w:val="bullet"/>
      <w:lvlText w:val="•"/>
      <w:lvlJc w:val="left"/>
      <w:pPr>
        <w:ind w:left="720" w:hanging="500"/>
      </w:pPr>
    </w:lvl>
  </w:abstractNum>
  <w:abstractNum w:abstractNumId="4" w15:restartNumberingAfterBreak="0">
    <w:nsid w:val="000157C5"/>
    <w:multiLevelType w:val="hybridMultilevel"/>
    <w:tmpl w:val="00000000"/>
    <w:styleLink w:val="BulletList2"/>
    <w:lvl w:ilvl="0" w:tplc="FFFFFFFF">
      <w:start w:val="1"/>
      <w:numFmt w:val="bullet"/>
      <w:lvlText w:val="•"/>
      <w:lvlJc w:val="left"/>
      <w:pPr>
        <w:ind w:left="720" w:hanging="500"/>
      </w:pPr>
    </w:lvl>
    <w:lvl w:ilvl="1" w:tplc="FFFFFFFF">
      <w:start w:val="1"/>
      <w:numFmt w:val="bullet"/>
      <w:lvlText w:val="◦"/>
      <w:lvlJc w:val="left"/>
      <w:pPr>
        <w:ind w:left="1440" w:hanging="50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157C6"/>
    <w:multiLevelType w:val="singleLevel"/>
    <w:tmpl w:val="00000000"/>
    <w:styleLink w:val="BulletList3"/>
    <w:lvl w:ilvl="0">
      <w:start w:val="1"/>
      <w:numFmt w:val="bullet"/>
      <w:lvlText w:val="•"/>
      <w:lvlJc w:val="left"/>
      <w:pPr>
        <w:ind w:left="720" w:hanging="500"/>
      </w:pPr>
    </w:lvl>
  </w:abstractNum>
  <w:abstractNum w:abstractNumId="6" w15:restartNumberingAfterBreak="0">
    <w:nsid w:val="000157C7"/>
    <w:multiLevelType w:val="hybridMultilevel"/>
    <w:tmpl w:val="00000000"/>
    <w:styleLink w:val="BulletList4"/>
    <w:lvl w:ilvl="0" w:tplc="FFFFFFFF">
      <w:start w:val="1"/>
      <w:numFmt w:val="bullet"/>
      <w:lvlText w:val="•"/>
      <w:lvlJc w:val="left"/>
      <w:pPr>
        <w:ind w:left="720" w:hanging="500"/>
      </w:pPr>
    </w:lvl>
    <w:lvl w:ilvl="1" w:tplc="FFFFFFFF">
      <w:start w:val="1"/>
      <w:numFmt w:val="bullet"/>
      <w:lvlText w:val="◦"/>
      <w:lvlJc w:val="left"/>
      <w:pPr>
        <w:ind w:left="1440" w:hanging="50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157C8"/>
    <w:multiLevelType w:val="singleLevel"/>
    <w:tmpl w:val="00000000"/>
    <w:styleLink w:val="BulletList5"/>
    <w:lvl w:ilvl="0">
      <w:start w:val="1"/>
      <w:numFmt w:val="bullet"/>
      <w:lvlText w:val="•"/>
      <w:lvlJc w:val="left"/>
      <w:pPr>
        <w:ind w:left="720" w:hanging="500"/>
      </w:pPr>
    </w:lvl>
  </w:abstractNum>
  <w:abstractNum w:abstractNumId="8" w15:restartNumberingAfterBreak="0">
    <w:nsid w:val="000157C9"/>
    <w:multiLevelType w:val="multilevel"/>
    <w:tmpl w:val="AEA0D1C0"/>
    <w:styleLink w:val="Combo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 w15:restartNumberingAfterBreak="0">
    <w:nsid w:val="000157CA"/>
    <w:multiLevelType w:val="multilevel"/>
    <w:tmpl w:val="6240A186"/>
    <w:styleLink w:val="ComboList5"/>
    <w:lvl w:ilvl="0">
      <w:start w:val="1"/>
      <w:numFmt w:val="decimal"/>
      <w:lvlText w:val="%1."/>
      <w:lvlJc w:val="left"/>
      <w:pPr>
        <w:ind w:left="740" w:hanging="38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 w15:restartNumberingAfterBreak="0">
    <w:nsid w:val="000157CB"/>
    <w:multiLevelType w:val="multilevel"/>
    <w:tmpl w:val="3618AF92"/>
    <w:styleLink w:val="ComboList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 w15:restartNumberingAfterBreak="0">
    <w:nsid w:val="000157CC"/>
    <w:multiLevelType w:val="multilevel"/>
    <w:tmpl w:val="04D84F06"/>
    <w:styleLink w:val="ComboList18"/>
    <w:lvl w:ilvl="0">
      <w:start w:val="1"/>
      <w:numFmt w:val="decimal"/>
      <w:lvlText w:val="%1."/>
      <w:lvlJc w:val="left"/>
      <w:pPr>
        <w:ind w:left="740" w:hanging="38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2" w15:restartNumberingAfterBreak="0">
    <w:nsid w:val="000157CD"/>
    <w:multiLevelType w:val="hybridMultilevel"/>
    <w:tmpl w:val="00000000"/>
    <w:styleLink w:val="NumberList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98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414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300" w:hanging="180"/>
      </w:pPr>
    </w:lvl>
  </w:abstractNum>
  <w:abstractNum w:abstractNumId="13" w15:restartNumberingAfterBreak="0">
    <w:nsid w:val="000157CE"/>
    <w:multiLevelType w:val="hybridMultilevel"/>
    <w:tmpl w:val="00000000"/>
    <w:styleLink w:val="NumberList3"/>
    <w:lvl w:ilvl="0" w:tplc="FFFFFFFF">
      <w:start w:val="1"/>
      <w:numFmt w:val="decimal"/>
      <w:lvlText w:val="%1."/>
      <w:lvlJc w:val="left"/>
      <w:pPr>
        <w:ind w:left="220" w:hanging="220"/>
      </w:pPr>
    </w:lvl>
    <w:lvl w:ilvl="1" w:tplc="FFFFFFFF">
      <w:start w:val="1"/>
      <w:numFmt w:val="lowerLetter"/>
      <w:lvlText w:val="%2."/>
      <w:lvlJc w:val="left"/>
      <w:pPr>
        <w:ind w:left="940" w:hanging="360"/>
      </w:pPr>
    </w:lvl>
    <w:lvl w:ilvl="2" w:tplc="FFFFFFFF">
      <w:start w:val="1"/>
      <w:numFmt w:val="lowerRoman"/>
      <w:lvlText w:val="%3."/>
      <w:lvlJc w:val="right"/>
      <w:pPr>
        <w:ind w:left="1840" w:hanging="180"/>
      </w:pPr>
    </w:lvl>
    <w:lvl w:ilvl="3" w:tplc="FFFFFFFF">
      <w:start w:val="1"/>
      <w:numFmt w:val="decimal"/>
      <w:lvlText w:val="%4."/>
      <w:lvlJc w:val="left"/>
      <w:pPr>
        <w:ind w:left="2380" w:hanging="360"/>
      </w:pPr>
    </w:lvl>
    <w:lvl w:ilvl="4" w:tplc="FFFFFFFF">
      <w:start w:val="1"/>
      <w:numFmt w:val="lowerLetter"/>
      <w:lvlText w:val="%5."/>
      <w:lvlJc w:val="left"/>
      <w:pPr>
        <w:ind w:left="3100" w:hanging="360"/>
      </w:pPr>
    </w:lvl>
    <w:lvl w:ilvl="5" w:tplc="FFFFFFFF">
      <w:start w:val="1"/>
      <w:numFmt w:val="lowerRoman"/>
      <w:lvlText w:val="%6."/>
      <w:lvlJc w:val="right"/>
      <w:pPr>
        <w:ind w:left="4000" w:hanging="180"/>
      </w:pPr>
    </w:lvl>
    <w:lvl w:ilvl="6" w:tplc="FFFFFFFF">
      <w:start w:val="1"/>
      <w:numFmt w:val="decimal"/>
      <w:lvlText w:val="%7."/>
      <w:lvlJc w:val="left"/>
      <w:pPr>
        <w:ind w:left="4540" w:hanging="360"/>
      </w:pPr>
    </w:lvl>
    <w:lvl w:ilvl="7" w:tplc="FFFFFFFF">
      <w:start w:val="1"/>
      <w:numFmt w:val="lowerLetter"/>
      <w:lvlText w:val="%8."/>
      <w:lvlJc w:val="left"/>
      <w:pPr>
        <w:ind w:left="5260" w:hanging="360"/>
      </w:pPr>
    </w:lvl>
    <w:lvl w:ilvl="8" w:tplc="FFFFFFFF">
      <w:start w:val="1"/>
      <w:numFmt w:val="lowerRoman"/>
      <w:lvlText w:val="%9."/>
      <w:lvlJc w:val="right"/>
      <w:pPr>
        <w:ind w:left="6160" w:hanging="180"/>
      </w:pPr>
    </w:lvl>
  </w:abstractNum>
  <w:abstractNum w:abstractNumId="14" w15:restartNumberingAfterBreak="0">
    <w:nsid w:val="000157CF"/>
    <w:multiLevelType w:val="multilevel"/>
    <w:tmpl w:val="2376D128"/>
    <w:styleLink w:val="TieredList1"/>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5" w15:restartNumberingAfterBreak="0">
    <w:nsid w:val="000157D0"/>
    <w:multiLevelType w:val="multilevel"/>
    <w:tmpl w:val="97226468"/>
    <w:styleLink w:val="TieredList2"/>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6" w15:restartNumberingAfterBreak="0">
    <w:nsid w:val="000157D1"/>
    <w:multiLevelType w:val="multilevel"/>
    <w:tmpl w:val="5E903A9C"/>
    <w:styleLink w:val="TieredList3"/>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7" w15:restartNumberingAfterBreak="0">
    <w:nsid w:val="000157D2"/>
    <w:multiLevelType w:val="multilevel"/>
    <w:tmpl w:val="D1AEBFA2"/>
    <w:styleLink w:val="TieredList4"/>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8" w15:restartNumberingAfterBreak="0">
    <w:nsid w:val="000157D3"/>
    <w:multiLevelType w:val="multilevel"/>
    <w:tmpl w:val="3CF4ABC0"/>
    <w:styleLink w:val="TieredList5"/>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19" w15:restartNumberingAfterBreak="0">
    <w:nsid w:val="000157D4"/>
    <w:multiLevelType w:val="multilevel"/>
    <w:tmpl w:val="91E812AE"/>
    <w:styleLink w:val="TieredList6"/>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0" w15:restartNumberingAfterBreak="0">
    <w:nsid w:val="000157D5"/>
    <w:multiLevelType w:val="multilevel"/>
    <w:tmpl w:val="E6FCF8D8"/>
    <w:styleLink w:val="TieredList7"/>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1" w15:restartNumberingAfterBreak="0">
    <w:nsid w:val="000157D6"/>
    <w:multiLevelType w:val="multilevel"/>
    <w:tmpl w:val="0D40A27E"/>
    <w:styleLink w:val="TieredList8"/>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2" w15:restartNumberingAfterBreak="0">
    <w:nsid w:val="000157D7"/>
    <w:multiLevelType w:val="multilevel"/>
    <w:tmpl w:val="2E54B9AE"/>
    <w:styleLink w:val="TieredList9"/>
    <w:lvl w:ilvl="0">
      <w:start w:val="1"/>
      <w:numFmt w:val="decimal"/>
      <w:lvlText w:val="%1."/>
      <w:lvlJc w:val="left"/>
      <w:pPr>
        <w:ind w:left="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3" w15:restartNumberingAfterBreak="0">
    <w:nsid w:val="000157D8"/>
    <w:multiLevelType w:val="multilevel"/>
    <w:tmpl w:val="B7A6CB8E"/>
    <w:styleLink w:val="TieredList10"/>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4" w15:restartNumberingAfterBreak="0">
    <w:nsid w:val="000157D9"/>
    <w:multiLevelType w:val="multilevel"/>
    <w:tmpl w:val="91143926"/>
    <w:styleLink w:val="TieredList11"/>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5" w15:restartNumberingAfterBreak="0">
    <w:nsid w:val="000157DA"/>
    <w:multiLevelType w:val="multilevel"/>
    <w:tmpl w:val="F014BC80"/>
    <w:styleLink w:val="TieredList12"/>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6" w15:restartNumberingAfterBreak="0">
    <w:nsid w:val="000157DB"/>
    <w:multiLevelType w:val="multilevel"/>
    <w:tmpl w:val="03948BCC"/>
    <w:styleLink w:val="TieredList13"/>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1800"/>
      </w:pPr>
    </w:lvl>
    <w:lvl w:ilvl="7">
      <w:start w:val="1"/>
      <w:numFmt w:val="decimal"/>
      <w:lvlText w:val="%1.%2.%3.%4.%5.%6.%7.%8"/>
      <w:lvlJc w:val="left"/>
      <w:pPr>
        <w:ind w:left="2880" w:hanging="2160"/>
      </w:pPr>
    </w:lvl>
    <w:lvl w:ilvl="8">
      <w:start w:val="1"/>
      <w:numFmt w:val="decimal"/>
      <w:lvlText w:val="%1.%2.%3.%4.%5.%6.%7.%8.%9"/>
      <w:lvlJc w:val="left"/>
      <w:pPr>
        <w:ind w:left="3240" w:hanging="2520"/>
      </w:pPr>
    </w:lvl>
  </w:abstractNum>
  <w:abstractNum w:abstractNumId="27" w15:restartNumberingAfterBreak="0">
    <w:nsid w:val="000157DC"/>
    <w:multiLevelType w:val="multilevel"/>
    <w:tmpl w:val="B5589C52"/>
    <w:styleLink w:val="TieredList15"/>
    <w:lvl w:ilvl="0">
      <w:start w:val="1"/>
      <w:numFmt w:val="decimal"/>
      <w:lvlText w:val="%1."/>
      <w:lvlJc w:val="left"/>
      <w:pPr>
        <w:ind w:left="740" w:hanging="380"/>
      </w:pPr>
    </w:lvl>
    <w:lvl w:ilvl="1">
      <w:start w:val="5"/>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760" w:hanging="2520"/>
      </w:pPr>
    </w:lvl>
  </w:abstractNum>
  <w:num w:numId="1">
    <w:abstractNumId w:val="0"/>
    <w:lvlOverride w:ilvl="0">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hyphenationZone w:val="10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C1"/>
    <w:rsid w:val="007370E3"/>
    <w:rsid w:val="00D1721C"/>
    <w:rsid w:val="00DA08B7"/>
    <w:rsid w:val="00E9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1B39991"/>
  <w14:defaultImageDpi w14:val="0"/>
  <w15:docId w15:val="{8E7B1F92-CA4A-F34F-9F93-2E03BDF9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qFormat="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ntered"/>
    <w:uiPriority w:val="99"/>
    <w:qFormat/>
    <w:pPr>
      <w:autoSpaceDE w:val="0"/>
      <w:autoSpaceDN w:val="0"/>
      <w:adjustRightInd w:val="0"/>
      <w:spacing w:after="120"/>
      <w:jc w:val="center"/>
    </w:pPr>
    <w:rPr>
      <w:rFonts w:ascii="Palatino" w:hAnsi="Palatino" w:cs="Palatino"/>
    </w:rPr>
  </w:style>
  <w:style w:type="paragraph" w:styleId="Heading1">
    <w:name w:val="heading 1"/>
    <w:basedOn w:val="Normal"/>
    <w:next w:val="Textbody"/>
    <w:link w:val="Heading1Char1"/>
    <w:uiPriority w:val="99"/>
    <w:qFormat/>
    <w:pPr>
      <w:keepNext/>
      <w:spacing w:before="240"/>
      <w:jc w:val="left"/>
      <w:outlineLvl w:val="0"/>
    </w:pPr>
    <w:rPr>
      <w:rFonts w:ascii="Arial" w:hAnsi="Arial" w:cs="Arial"/>
      <w:b/>
      <w:bCs/>
      <w:color w:val="0000FF"/>
      <w:sz w:val="32"/>
      <w:szCs w:val="32"/>
    </w:rPr>
  </w:style>
  <w:style w:type="paragraph" w:styleId="Heading2">
    <w:name w:val="heading 2"/>
    <w:basedOn w:val="Normal"/>
    <w:next w:val="Textbody"/>
    <w:link w:val="Heading2Char1"/>
    <w:uiPriority w:val="99"/>
    <w:qFormat/>
    <w:pPr>
      <w:keepNext/>
      <w:spacing w:before="240"/>
      <w:jc w:val="left"/>
      <w:outlineLvl w:val="1"/>
    </w:pPr>
    <w:rPr>
      <w:rFonts w:ascii="Arial" w:hAnsi="Arial" w:cs="Arial"/>
      <w:b/>
      <w:bCs/>
      <w:i/>
      <w:iCs/>
      <w:color w:val="0000FF"/>
      <w:sz w:val="28"/>
      <w:szCs w:val="28"/>
    </w:rPr>
  </w:style>
  <w:style w:type="paragraph" w:styleId="Heading3">
    <w:name w:val="heading 3"/>
    <w:basedOn w:val="Normal"/>
    <w:next w:val="BodyText"/>
    <w:link w:val="Heading3Char"/>
    <w:uiPriority w:val="99"/>
    <w:qFormat/>
    <w:pPr>
      <w:keepNext/>
      <w:jc w:val="left"/>
      <w:outlineLvl w:val="2"/>
    </w:pPr>
    <w:rPr>
      <w:rFonts w:ascii="Arial" w:hAnsi="Arial" w:cs="Arial"/>
      <w:b/>
      <w:bCs/>
      <w:color w:val="4F81BD"/>
    </w:rPr>
  </w:style>
  <w:style w:type="paragraph" w:styleId="Heading4">
    <w:name w:val="heading 4"/>
    <w:basedOn w:val="Normal"/>
    <w:next w:val="BodyText"/>
    <w:link w:val="Heading4Char"/>
    <w:uiPriority w:val="99"/>
    <w:qFormat/>
    <w:pPr>
      <w:keepNext/>
      <w:spacing w:before="200"/>
      <w:jc w:val="left"/>
      <w:outlineLvl w:val="3"/>
    </w:pPr>
    <w:rPr>
      <w:rFonts w:ascii="Arial" w:hAnsi="Arial" w:cs="Arial"/>
      <w:b/>
      <w:bCs/>
      <w:i/>
      <w:iCs/>
      <w:color w:val="4F81BD"/>
    </w:rPr>
  </w:style>
  <w:style w:type="paragraph" w:styleId="Heading5">
    <w:name w:val="heading 5"/>
    <w:basedOn w:val="Normal"/>
    <w:next w:val="BodyText"/>
    <w:link w:val="Heading5Char"/>
    <w:uiPriority w:val="99"/>
    <w:qFormat/>
    <w:pPr>
      <w:keepNext/>
      <w:spacing w:before="200"/>
      <w:jc w:val="left"/>
      <w:outlineLvl w:val="4"/>
    </w:pPr>
    <w:rPr>
      <w:rFonts w:ascii="Arial" w:hAnsi="Arial" w:cs="Arial"/>
      <w:color w:val="244061"/>
    </w:rPr>
  </w:style>
  <w:style w:type="paragraph" w:styleId="Heading6">
    <w:name w:val="heading 6"/>
    <w:basedOn w:val="Normal"/>
    <w:next w:val="BodyText"/>
    <w:link w:val="Heading6Char"/>
    <w:uiPriority w:val="99"/>
    <w:qFormat/>
    <w:pPr>
      <w:keepNext/>
      <w:spacing w:before="200"/>
      <w:jc w:val="left"/>
      <w:outlineLvl w:val="5"/>
    </w:pPr>
    <w:rPr>
      <w:rFonts w:ascii="Arial" w:hAnsi="Arial" w:cs="Arial"/>
      <w:i/>
      <w:iCs/>
      <w:color w:val="244061"/>
    </w:rPr>
  </w:style>
  <w:style w:type="paragraph" w:styleId="Heading7">
    <w:name w:val="heading 7"/>
    <w:basedOn w:val="Normal"/>
    <w:next w:val="BodyText"/>
    <w:link w:val="Heading7Char"/>
    <w:uiPriority w:val="99"/>
    <w:qFormat/>
    <w:pPr>
      <w:keepNext/>
      <w:spacing w:before="200"/>
      <w:jc w:val="left"/>
      <w:outlineLvl w:val="6"/>
    </w:pPr>
    <w:rPr>
      <w:rFonts w:ascii="Arial" w:hAnsi="Arial" w:cs="Arial"/>
      <w:i/>
      <w:iCs/>
      <w:color w:val="404040"/>
    </w:rPr>
  </w:style>
  <w:style w:type="paragraph" w:styleId="Heading8">
    <w:name w:val="heading 8"/>
    <w:basedOn w:val="Normal"/>
    <w:next w:val="BodyText"/>
    <w:link w:val="Heading8Char"/>
    <w:uiPriority w:val="99"/>
    <w:qFormat/>
    <w:pPr>
      <w:keepNext/>
      <w:spacing w:before="200"/>
      <w:jc w:val="left"/>
      <w:outlineLvl w:val="7"/>
    </w:pPr>
    <w:rPr>
      <w:rFonts w:ascii="Arial" w:hAnsi="Arial" w:cs="Arial"/>
      <w:color w:val="363636"/>
      <w:sz w:val="20"/>
      <w:szCs w:val="20"/>
    </w:rPr>
  </w:style>
  <w:style w:type="paragraph" w:styleId="Heading9">
    <w:name w:val="heading 9"/>
    <w:basedOn w:val="Normal"/>
    <w:next w:val="BodyText"/>
    <w:link w:val="Heading9Char"/>
    <w:uiPriority w:val="99"/>
    <w:qFormat/>
    <w:pPr>
      <w:keepNext/>
      <w:spacing w:before="200"/>
      <w:jc w:val="left"/>
      <w:outlineLvl w:val="8"/>
    </w:pPr>
    <w:rPr>
      <w:rFonts w:ascii="Arial" w:hAnsi="Arial" w:cs="Arial"/>
      <w:i/>
      <w:iCs/>
      <w:color w:val="363636"/>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pPr>
      <w:keepNext/>
      <w:spacing w:before="240"/>
      <w:jc w:val="left"/>
    </w:pPr>
    <w:rPr>
      <w:rFonts w:ascii="Arial" w:hAnsi="Arial" w:cs="Arial"/>
      <w:sz w:val="28"/>
      <w:szCs w:val="28"/>
    </w:rPr>
  </w:style>
  <w:style w:type="paragraph" w:styleId="BodyText">
    <w:name w:val="Body Text"/>
    <w:basedOn w:val="Normal"/>
    <w:link w:val="BodyTextChar"/>
    <w:uiPriority w:val="99"/>
    <w:pPr>
      <w:jc w:val="left"/>
    </w:pPr>
  </w:style>
  <w:style w:type="character" w:customStyle="1" w:styleId="BodyTextChar">
    <w:name w:val="Body Text Char"/>
    <w:basedOn w:val="DefaultParagraphFont"/>
    <w:link w:val="BodyText"/>
    <w:uiPriority w:val="99"/>
    <w:rPr>
      <w:rFonts w:cs="Palatino"/>
      <w:sz w:val="20"/>
      <w:szCs w:val="20"/>
    </w:rPr>
  </w:style>
  <w:style w:type="paragraph" w:styleId="List">
    <w:name w:val="List"/>
    <w:basedOn w:val="Normal"/>
    <w:uiPriority w:val="99"/>
    <w:pPr>
      <w:spacing w:after="0"/>
      <w:jc w:val="left"/>
    </w:pPr>
  </w:style>
  <w:style w:type="paragraph" w:styleId="Caption">
    <w:name w:val="caption"/>
    <w:basedOn w:val="Normal"/>
    <w:uiPriority w:val="99"/>
    <w:qFormat/>
    <w:pPr>
      <w:jc w:val="left"/>
    </w:pPr>
    <w:rPr>
      <w:i/>
      <w:iCs/>
    </w:rPr>
  </w:style>
  <w:style w:type="paragraph" w:customStyle="1" w:styleId="Index">
    <w:name w:val="Index"/>
    <w:basedOn w:val="Normal"/>
    <w:uiPriority w:val="99"/>
    <w:pPr>
      <w:jc w:val="left"/>
    </w:pPr>
  </w:style>
  <w:style w:type="character" w:customStyle="1" w:styleId="Heading3Char">
    <w:name w:val="Heading 3 Char"/>
    <w:basedOn w:val="DefaultParagraphFont"/>
    <w:link w:val="Heading3"/>
    <w:uiPriority w:val="99"/>
    <w:rPr>
      <w:rFonts w:cs="Palatino"/>
      <w:sz w:val="20"/>
      <w:szCs w:val="20"/>
    </w:rPr>
  </w:style>
  <w:style w:type="character" w:customStyle="1" w:styleId="Heading4Char">
    <w:name w:val="Heading 4 Char"/>
    <w:basedOn w:val="DefaultParagraphFont"/>
    <w:link w:val="Heading4"/>
    <w:uiPriority w:val="99"/>
    <w:rPr>
      <w:rFonts w:cs="Palatino"/>
      <w:sz w:val="20"/>
      <w:szCs w:val="20"/>
    </w:rPr>
  </w:style>
  <w:style w:type="character" w:customStyle="1" w:styleId="Heading5Char">
    <w:name w:val="Heading 5 Char"/>
    <w:basedOn w:val="DefaultParagraphFont"/>
    <w:link w:val="Heading5"/>
    <w:uiPriority w:val="99"/>
    <w:rPr>
      <w:rFonts w:cs="Palatino"/>
      <w:sz w:val="20"/>
      <w:szCs w:val="20"/>
    </w:rPr>
  </w:style>
  <w:style w:type="character" w:customStyle="1" w:styleId="Heading6Char">
    <w:name w:val="Heading 6 Char"/>
    <w:basedOn w:val="DefaultParagraphFont"/>
    <w:link w:val="Heading6"/>
    <w:uiPriority w:val="99"/>
    <w:rPr>
      <w:rFonts w:cs="Palatino"/>
      <w:sz w:val="20"/>
      <w:szCs w:val="20"/>
    </w:rPr>
  </w:style>
  <w:style w:type="character" w:customStyle="1" w:styleId="Heading7Char">
    <w:name w:val="Heading 7 Char"/>
    <w:basedOn w:val="DefaultParagraphFont"/>
    <w:link w:val="Heading7"/>
    <w:uiPriority w:val="99"/>
    <w:rPr>
      <w:rFonts w:cs="Palatino"/>
      <w:sz w:val="20"/>
      <w:szCs w:val="20"/>
    </w:rPr>
  </w:style>
  <w:style w:type="character" w:customStyle="1" w:styleId="Heading8Char">
    <w:name w:val="Heading 8 Char"/>
    <w:basedOn w:val="DefaultParagraphFont"/>
    <w:link w:val="Heading8"/>
    <w:uiPriority w:val="99"/>
    <w:rPr>
      <w:rFonts w:cs="Palatino"/>
      <w:sz w:val="20"/>
      <w:szCs w:val="20"/>
    </w:rPr>
  </w:style>
  <w:style w:type="character" w:customStyle="1" w:styleId="Heading9Char">
    <w:name w:val="Heading 9 Char"/>
    <w:basedOn w:val="DefaultParagraphFont"/>
    <w:link w:val="Heading9"/>
    <w:uiPriority w:val="99"/>
    <w:rPr>
      <w:rFonts w:cs="Palatino"/>
      <w:sz w:val="20"/>
      <w:szCs w:val="20"/>
    </w:rPr>
  </w:style>
  <w:style w:type="paragraph" w:styleId="Header">
    <w:name w:val="header"/>
    <w:basedOn w:val="Normal"/>
    <w:link w:val="HeaderChar"/>
    <w:uiPriority w:val="99"/>
    <w:pPr>
      <w:pBdr>
        <w:left w:val="none" w:sz="0" w:space="3" w:color="auto"/>
        <w:bottom w:val="single" w:sz="6" w:space="0" w:color="000000"/>
        <w:right w:val="none" w:sz="0" w:space="3" w:color="auto"/>
      </w:pBdr>
      <w:tabs>
        <w:tab w:val="center" w:pos="5400"/>
        <w:tab w:val="right" w:pos="10800"/>
      </w:tabs>
    </w:pPr>
    <w:rPr>
      <w:color w:val="800040"/>
      <w:sz w:val="36"/>
      <w:szCs w:val="36"/>
    </w:rPr>
  </w:style>
  <w:style w:type="character" w:customStyle="1" w:styleId="HeaderChar">
    <w:name w:val="Header Char"/>
    <w:basedOn w:val="DefaultParagraphFont"/>
    <w:link w:val="Header"/>
    <w:uiPriority w:val="99"/>
    <w:semiHidden/>
    <w:rPr>
      <w:rFonts w:ascii="Palatino" w:hAnsi="Palatino" w:cs="Palatino"/>
    </w:rPr>
  </w:style>
  <w:style w:type="paragraph" w:styleId="Footer">
    <w:name w:val="footer"/>
    <w:basedOn w:val="Normal"/>
    <w:link w:val="FooterChar"/>
    <w:uiPriority w:val="99"/>
    <w:pPr>
      <w:pBdr>
        <w:top w:val="single" w:sz="2" w:space="0" w:color="000000"/>
        <w:left w:val="none" w:sz="0" w:space="1" w:color="auto"/>
        <w:right w:val="none" w:sz="0" w:space="1" w:color="auto"/>
      </w:pBdr>
      <w:tabs>
        <w:tab w:val="center" w:pos="5400"/>
        <w:tab w:val="right" w:pos="10900"/>
      </w:tabs>
      <w:jc w:val="left"/>
    </w:pPr>
    <w:rPr>
      <w:sz w:val="18"/>
      <w:szCs w:val="18"/>
    </w:rPr>
  </w:style>
  <w:style w:type="character" w:customStyle="1" w:styleId="FooterChar">
    <w:name w:val="Footer Char"/>
    <w:basedOn w:val="DefaultParagraphFont"/>
    <w:link w:val="Footer"/>
    <w:uiPriority w:val="99"/>
    <w:rPr>
      <w:rFonts w:cs="Palatino"/>
      <w:sz w:val="20"/>
      <w:szCs w:val="20"/>
    </w:rPr>
  </w:style>
  <w:style w:type="paragraph" w:styleId="EnvelopeReturn">
    <w:name w:val="envelope return"/>
    <w:basedOn w:val="Normal"/>
    <w:uiPriority w:val="99"/>
    <w:pPr>
      <w:jc w:val="left"/>
    </w:pPr>
  </w:style>
  <w:style w:type="paragraph" w:styleId="Index1">
    <w:name w:val="index 1"/>
    <w:basedOn w:val="Normal"/>
    <w:next w:val="Normal"/>
    <w:autoRedefine/>
    <w:uiPriority w:val="99"/>
    <w:semiHidden/>
    <w:unhideWhenUsed/>
    <w:pPr>
      <w:ind w:left="240" w:hanging="240"/>
      <w:jc w:val="left"/>
    </w:pPr>
  </w:style>
  <w:style w:type="paragraph" w:styleId="IndexHeading">
    <w:name w:val="index heading"/>
    <w:basedOn w:val="Normal"/>
    <w:uiPriority w:val="99"/>
    <w:pPr>
      <w:jc w:val="left"/>
    </w:pPr>
  </w:style>
  <w:style w:type="paragraph" w:styleId="Subtitle">
    <w:name w:val="Subtitle"/>
    <w:basedOn w:val="Normal"/>
    <w:next w:val="BodyText"/>
    <w:link w:val="SubtitleChar"/>
    <w:uiPriority w:val="99"/>
    <w:qFormat/>
    <w:rPr>
      <w:rFonts w:ascii="Arial" w:hAnsi="Arial" w:cs="Arial"/>
      <w:i/>
      <w:iCs/>
      <w:color w:val="4F81BD"/>
      <w:sz w:val="28"/>
      <w:szCs w:val="28"/>
    </w:rPr>
  </w:style>
  <w:style w:type="character" w:customStyle="1" w:styleId="SubtitleChar">
    <w:name w:val="Subtitle Char"/>
    <w:basedOn w:val="DefaultParagraphFont"/>
    <w:link w:val="Subtitle"/>
    <w:uiPriority w:val="99"/>
    <w:rPr>
      <w:rFonts w:cs="Palatino"/>
      <w:sz w:val="20"/>
      <w:szCs w:val="20"/>
    </w:rPr>
  </w:style>
  <w:style w:type="paragraph" w:customStyle="1" w:styleId="ListNumbered">
    <w:name w:val="List Numbered"/>
    <w:basedOn w:val="List"/>
    <w:uiPriority w:val="99"/>
    <w:pPr>
      <w:numPr>
        <w:numId w:val="3"/>
      </w:numPr>
    </w:pPr>
  </w:style>
  <w:style w:type="paragraph" w:customStyle="1" w:styleId="ListBulleted">
    <w:name w:val="List Bulleted"/>
    <w:basedOn w:val="Normal"/>
    <w:uiPriority w:val="99"/>
    <w:pPr>
      <w:numPr>
        <w:numId w:val="2"/>
      </w:numPr>
      <w:jc w:val="left"/>
    </w:pPr>
  </w:style>
  <w:style w:type="paragraph" w:styleId="Title">
    <w:name w:val="Title"/>
    <w:basedOn w:val="Normal"/>
    <w:next w:val="Subtitle"/>
    <w:link w:val="TitleChar"/>
    <w:uiPriority w:val="99"/>
    <w:qFormat/>
    <w:rPr>
      <w:rFonts w:ascii="Book Antiqua" w:hAnsi="Book Antiqua" w:cs="Book Antiqua"/>
      <w:b/>
      <w:bCs/>
      <w:sz w:val="36"/>
      <w:szCs w:val="36"/>
    </w:rPr>
  </w:style>
  <w:style w:type="character" w:customStyle="1" w:styleId="TitleChar">
    <w:name w:val="Title Char"/>
    <w:basedOn w:val="DefaultParagraphFont"/>
    <w:link w:val="Title"/>
    <w:uiPriority w:val="99"/>
    <w:rPr>
      <w:rFonts w:cs="Palatino"/>
      <w:sz w:val="20"/>
      <w:szCs w:val="20"/>
    </w:rPr>
  </w:style>
  <w:style w:type="paragraph" w:styleId="TOC1">
    <w:name w:val="toc 1"/>
    <w:basedOn w:val="Normal"/>
    <w:uiPriority w:val="99"/>
    <w:pPr>
      <w:tabs>
        <w:tab w:val="right" w:leader="dot" w:pos="8640"/>
      </w:tabs>
      <w:ind w:left="720"/>
      <w:jc w:val="left"/>
    </w:pPr>
    <w:rPr>
      <w:rFonts w:ascii="Cambria" w:hAnsi="Cambria" w:cs="Cambria"/>
      <w:b/>
      <w:bCs/>
      <w:sz w:val="22"/>
      <w:szCs w:val="22"/>
    </w:rPr>
  </w:style>
  <w:style w:type="paragraph" w:styleId="TOC2">
    <w:name w:val="toc 2"/>
    <w:basedOn w:val="Normal"/>
    <w:uiPriority w:val="99"/>
    <w:pPr>
      <w:tabs>
        <w:tab w:val="right" w:leader="dot" w:pos="8640"/>
      </w:tabs>
      <w:ind w:left="890"/>
      <w:jc w:val="left"/>
    </w:pPr>
    <w:rPr>
      <w:rFonts w:ascii="Cambria" w:hAnsi="Cambria" w:cs="Cambria"/>
      <w:i/>
      <w:iCs/>
      <w:sz w:val="22"/>
      <w:szCs w:val="22"/>
    </w:rPr>
  </w:style>
  <w:style w:type="paragraph" w:styleId="TOC3">
    <w:name w:val="toc 3"/>
    <w:basedOn w:val="Normal"/>
    <w:uiPriority w:val="99"/>
    <w:pPr>
      <w:tabs>
        <w:tab w:val="right" w:leader="dot" w:pos="8640"/>
      </w:tabs>
      <w:ind w:left="1080"/>
      <w:jc w:val="left"/>
    </w:pPr>
    <w:rPr>
      <w:rFonts w:ascii="Cambria" w:hAnsi="Cambria" w:cs="Cambria"/>
      <w:sz w:val="22"/>
      <w:szCs w:val="22"/>
    </w:rPr>
  </w:style>
  <w:style w:type="paragraph" w:styleId="TOC4">
    <w:name w:val="toc 4"/>
    <w:basedOn w:val="Normal"/>
    <w:uiPriority w:val="99"/>
    <w:pPr>
      <w:tabs>
        <w:tab w:val="right" w:leader="dot" w:pos="9843"/>
      </w:tabs>
      <w:ind w:left="720"/>
      <w:jc w:val="left"/>
    </w:pPr>
    <w:rPr>
      <w:rFonts w:ascii="Cambria" w:hAnsi="Cambria" w:cs="Cambria"/>
      <w:sz w:val="20"/>
      <w:szCs w:val="20"/>
    </w:rPr>
  </w:style>
  <w:style w:type="paragraph" w:styleId="TOC5">
    <w:name w:val="toc 5"/>
    <w:basedOn w:val="Normal"/>
    <w:uiPriority w:val="99"/>
    <w:pPr>
      <w:tabs>
        <w:tab w:val="right" w:leader="dot" w:pos="9800"/>
      </w:tabs>
      <w:ind w:left="960"/>
      <w:jc w:val="left"/>
    </w:pPr>
    <w:rPr>
      <w:rFonts w:ascii="Cambria" w:hAnsi="Cambria" w:cs="Cambria"/>
      <w:sz w:val="20"/>
      <w:szCs w:val="20"/>
    </w:rPr>
  </w:style>
  <w:style w:type="paragraph" w:styleId="TOC6">
    <w:name w:val="toc 6"/>
    <w:basedOn w:val="Normal"/>
    <w:uiPriority w:val="99"/>
    <w:pPr>
      <w:tabs>
        <w:tab w:val="right" w:leader="dot" w:pos="9757"/>
      </w:tabs>
      <w:ind w:left="1200"/>
      <w:jc w:val="left"/>
    </w:pPr>
    <w:rPr>
      <w:rFonts w:ascii="Cambria" w:hAnsi="Cambria" w:cs="Cambria"/>
      <w:sz w:val="20"/>
      <w:szCs w:val="20"/>
    </w:rPr>
  </w:style>
  <w:style w:type="paragraph" w:styleId="TOC7">
    <w:name w:val="toc 7"/>
    <w:basedOn w:val="Normal"/>
    <w:uiPriority w:val="99"/>
    <w:pPr>
      <w:tabs>
        <w:tab w:val="right" w:leader="dot" w:pos="9714"/>
      </w:tabs>
      <w:ind w:left="1440"/>
      <w:jc w:val="left"/>
    </w:pPr>
    <w:rPr>
      <w:rFonts w:ascii="Cambria" w:hAnsi="Cambria" w:cs="Cambria"/>
      <w:sz w:val="20"/>
      <w:szCs w:val="20"/>
    </w:rPr>
  </w:style>
  <w:style w:type="paragraph" w:styleId="TOC8">
    <w:name w:val="toc 8"/>
    <w:basedOn w:val="Normal"/>
    <w:uiPriority w:val="99"/>
    <w:pPr>
      <w:tabs>
        <w:tab w:val="right" w:leader="dot" w:pos="9671"/>
      </w:tabs>
      <w:ind w:left="1680"/>
      <w:jc w:val="left"/>
    </w:pPr>
    <w:rPr>
      <w:rFonts w:ascii="Cambria" w:hAnsi="Cambria" w:cs="Cambria"/>
      <w:sz w:val="20"/>
      <w:szCs w:val="20"/>
    </w:rPr>
  </w:style>
  <w:style w:type="paragraph" w:styleId="TOC9">
    <w:name w:val="toc 9"/>
    <w:basedOn w:val="Normal"/>
    <w:uiPriority w:val="99"/>
    <w:pPr>
      <w:tabs>
        <w:tab w:val="right" w:leader="dot" w:pos="9628"/>
      </w:tabs>
      <w:ind w:left="1920"/>
      <w:jc w:val="left"/>
    </w:pPr>
    <w:rPr>
      <w:rFonts w:ascii="Cambria" w:hAnsi="Cambria" w:cs="Cambria"/>
      <w:sz w:val="20"/>
      <w:szCs w:val="20"/>
    </w:rPr>
  </w:style>
  <w:style w:type="paragraph" w:customStyle="1" w:styleId="MHWTOC">
    <w:name w:val="MHW TOC"/>
    <w:basedOn w:val="BodyText"/>
    <w:uiPriority w:val="99"/>
  </w:style>
  <w:style w:type="paragraph" w:styleId="DocumentMap">
    <w:name w:val="Document Map"/>
    <w:basedOn w:val="Normal"/>
    <w:link w:val="DocumentMapChar"/>
    <w:uiPriority w:val="99"/>
    <w:pPr>
      <w:jc w:val="left"/>
    </w:pPr>
  </w:style>
  <w:style w:type="character" w:customStyle="1" w:styleId="DocumentMapChar">
    <w:name w:val="Document Map Char"/>
    <w:basedOn w:val="DefaultParagraphFont"/>
    <w:link w:val="DocumentMap"/>
    <w:uiPriority w:val="99"/>
    <w:rPr>
      <w:rFonts w:cs="Palatino"/>
      <w:sz w:val="20"/>
      <w:szCs w:val="20"/>
    </w:rPr>
  </w:style>
  <w:style w:type="paragraph" w:styleId="BalloonText">
    <w:name w:val="Balloon Text"/>
    <w:basedOn w:val="Normal"/>
    <w:link w:val="BalloonTextChar"/>
    <w:uiPriority w:val="99"/>
    <w:pPr>
      <w:jc w:val="left"/>
    </w:pPr>
  </w:style>
  <w:style w:type="character" w:customStyle="1" w:styleId="BalloonTextChar">
    <w:name w:val="Balloon Text Char"/>
    <w:basedOn w:val="DefaultParagraphFont"/>
    <w:link w:val="BalloonText"/>
    <w:uiPriority w:val="99"/>
    <w:rPr>
      <w:rFonts w:cs="Palatino"/>
      <w:sz w:val="20"/>
      <w:szCs w:val="20"/>
    </w:rPr>
  </w:style>
  <w:style w:type="character" w:customStyle="1" w:styleId="ListLabel1">
    <w:name w:val="ListLabel 1"/>
    <w:uiPriority w:val="99"/>
    <w:rPr>
      <w:rFonts w:ascii="Cambria" w:hAnsi="Cambria" w:cs="Cambria"/>
    </w:rPr>
  </w:style>
  <w:style w:type="character" w:customStyle="1" w:styleId="ListLabel2">
    <w:name w:val="ListLabel 2"/>
    <w:uiPriority w:val="99"/>
    <w:rPr>
      <w:rFonts w:ascii="Cambria" w:hAnsi="Cambria" w:cs="Cambria"/>
      <w:color w:val="00000A"/>
      <w:sz w:val="20"/>
      <w:szCs w:val="20"/>
    </w:rPr>
  </w:style>
  <w:style w:type="character" w:styleId="PageNumber">
    <w:name w:val="page number"/>
    <w:basedOn w:val="DefaultParagraphFont"/>
    <w:uiPriority w:val="99"/>
    <w:rPr>
      <w:rFonts w:cs="Palatino"/>
      <w:sz w:val="20"/>
      <w:szCs w:val="20"/>
    </w:rPr>
  </w:style>
  <w:style w:type="character" w:customStyle="1" w:styleId="Heading1Char">
    <w:name w:val="Heading 1 Char"/>
    <w:basedOn w:val="DefaultParagraphFont"/>
    <w:uiPriority w:val="99"/>
    <w:rPr>
      <w:rFonts w:cs="Palatino"/>
      <w:sz w:val="20"/>
      <w:szCs w:val="20"/>
    </w:rPr>
  </w:style>
  <w:style w:type="character" w:customStyle="1" w:styleId="Heading2Char">
    <w:name w:val="Heading 2 Char"/>
    <w:basedOn w:val="DefaultParagraphFont"/>
    <w:uiPriority w:val="99"/>
    <w:rPr>
      <w:rFonts w:cs="Palatino"/>
      <w:sz w:val="20"/>
      <w:szCs w:val="20"/>
    </w:rPr>
  </w:style>
  <w:style w:type="character" w:customStyle="1" w:styleId="plaincharacterwrap">
    <w:name w:val="plaincharacterwrap"/>
    <w:basedOn w:val="DefaultParagraphFont"/>
    <w:uiPriority w:val="99"/>
    <w:rPr>
      <w:rFonts w:cs="Palatino"/>
      <w:sz w:val="20"/>
      <w:szCs w:val="20"/>
    </w:rPr>
  </w:style>
  <w:style w:type="paragraph" w:customStyle="1" w:styleId="RecipeYield">
    <w:name w:val="Recipe Yield"/>
    <w:basedOn w:val="Normal"/>
    <w:uiPriority w:val="99"/>
    <w:pPr>
      <w:jc w:val="left"/>
    </w:pPr>
    <w:rPr>
      <w:sz w:val="20"/>
      <w:szCs w:val="20"/>
    </w:rPr>
  </w:style>
  <w:style w:type="paragraph" w:customStyle="1" w:styleId="Comment">
    <w:name w:val="Comment"/>
    <w:basedOn w:val="Normal"/>
    <w:uiPriority w:val="99"/>
    <w:pPr>
      <w:spacing w:before="40"/>
      <w:jc w:val="left"/>
    </w:pPr>
  </w:style>
  <w:style w:type="paragraph" w:customStyle="1" w:styleId="ShapeText">
    <w:name w:val="Shape Text"/>
    <w:basedOn w:val="Normal"/>
    <w:uiPriority w:val="99"/>
    <w:pPr>
      <w:spacing w:before="40"/>
      <w:jc w:val="left"/>
    </w:pPr>
  </w:style>
  <w:style w:type="paragraph" w:customStyle="1" w:styleId="ListIndented">
    <w:name w:val="List Indented"/>
    <w:basedOn w:val="List"/>
    <w:uiPriority w:val="99"/>
    <w:pPr>
      <w:ind w:left="720" w:hanging="360"/>
    </w:p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i/>
      <w:iCs/>
      <w:sz w:val="28"/>
      <w:szCs w:val="28"/>
    </w:rPr>
  </w:style>
  <w:style w:type="paragraph" w:customStyle="1" w:styleId="Textbody">
    <w:name w:val="Text body"/>
    <w:basedOn w:val="Normal"/>
    <w:uiPriority w:val="99"/>
    <w:pPr>
      <w:jc w:val="left"/>
    </w:pPr>
  </w:style>
  <w:style w:type="character" w:customStyle="1" w:styleId="Heading1Char1">
    <w:name w:val="Heading 1 Char1"/>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99"/>
    <w:qFormat/>
    <w:pPr>
      <w:ind w:left="720"/>
      <w:jc w:val="left"/>
    </w:pPr>
  </w:style>
  <w:style w:type="paragraph" w:customStyle="1" w:styleId="RecipeTitle">
    <w:name w:val="Recipe Title"/>
    <w:basedOn w:val="Normal"/>
    <w:next w:val="Normal"/>
    <w:uiPriority w:val="99"/>
    <w:rPr>
      <w:color w:val="0000FF"/>
      <w:sz w:val="36"/>
      <w:szCs w:val="36"/>
    </w:rPr>
  </w:style>
  <w:style w:type="character" w:styleId="Hyperlink">
    <w:name w:val="Hyperlink"/>
    <w:basedOn w:val="DefaultParagraphFont"/>
    <w:uiPriority w:val="99"/>
    <w:rPr>
      <w:color w:val="0000FF"/>
      <w:u w:val="single"/>
    </w:rPr>
  </w:style>
  <w:style w:type="paragraph" w:customStyle="1" w:styleId="RecipeIngrSubhead">
    <w:name w:val="Recipe Ingr Subhead"/>
    <w:basedOn w:val="ListNumbered"/>
    <w:uiPriority w:val="99"/>
    <w:pPr>
      <w:numPr>
        <w:numId w:val="0"/>
      </w:numPr>
      <w:spacing w:before="120"/>
      <w:ind w:left="360" w:hanging="360"/>
    </w:pPr>
    <w:rPr>
      <w:u w:val="single"/>
    </w:rPr>
  </w:style>
  <w:style w:type="paragraph" w:customStyle="1" w:styleId="RecipeSource">
    <w:name w:val="Recipe Source"/>
    <w:basedOn w:val="Normal"/>
    <w:uiPriority w:val="99"/>
    <w:pPr>
      <w:spacing w:before="240"/>
      <w:jc w:val="left"/>
    </w:pPr>
    <w:rPr>
      <w:i/>
      <w:iCs/>
    </w:rPr>
  </w:style>
  <w:style w:type="paragraph" w:customStyle="1" w:styleId="List1">
    <w:name w:val="List 1"/>
    <w:basedOn w:val="RecipeTitleSubhd"/>
    <w:uiPriority w:val="99"/>
  </w:style>
  <w:style w:type="paragraph" w:customStyle="1" w:styleId="RecipeTitleSubhd">
    <w:name w:val="Recipe Title Subhd"/>
    <w:uiPriority w:val="99"/>
    <w:pPr>
      <w:autoSpaceDE w:val="0"/>
      <w:autoSpaceDN w:val="0"/>
      <w:adjustRightInd w:val="0"/>
      <w:jc w:val="center"/>
    </w:pPr>
    <w:rPr>
      <w:rFonts w:ascii="Palatino" w:hAnsi="Palatino" w:cs="Palatino"/>
    </w:rPr>
  </w:style>
  <w:style w:type="paragraph" w:customStyle="1" w:styleId="RecipeIngrListing">
    <w:name w:val="Recipe Ingr Listing"/>
    <w:basedOn w:val="Normal"/>
    <w:uiPriority w:val="99"/>
    <w:pPr>
      <w:spacing w:after="0"/>
      <w:ind w:left="720" w:hanging="355"/>
      <w:jc w:val="left"/>
    </w:pPr>
  </w:style>
  <w:style w:type="paragraph" w:customStyle="1" w:styleId="RecipeIngrHdng">
    <w:name w:val="Recipe Ingr Hdng"/>
    <w:basedOn w:val="Normal"/>
    <w:uiPriority w:val="99"/>
    <w:pPr>
      <w:pBdr>
        <w:top w:val="none" w:sz="0" w:space="4" w:color="auto"/>
        <w:left w:val="none" w:sz="0" w:space="1" w:color="auto"/>
        <w:bottom w:val="wave" w:sz="2" w:space="4" w:color="000000"/>
        <w:right w:val="none" w:sz="0" w:space="1" w:color="auto"/>
      </w:pBdr>
      <w:ind w:right="145"/>
      <w:jc w:val="left"/>
    </w:pPr>
    <w:rPr>
      <w:rFonts w:ascii="Arial" w:hAnsi="Arial" w:cs="Arial"/>
      <w:color w:val="0000FF"/>
      <w:u w:val="single"/>
    </w:rPr>
  </w:style>
  <w:style w:type="paragraph" w:customStyle="1" w:styleId="RecipeDirListing">
    <w:name w:val="Recipe Dir Listing"/>
    <w:basedOn w:val="ListParagraph"/>
    <w:uiPriority w:val="99"/>
    <w:pPr>
      <w:numPr>
        <w:numId w:val="4"/>
      </w:numPr>
      <w:spacing w:after="0"/>
    </w:pPr>
  </w:style>
  <w:style w:type="paragraph" w:customStyle="1" w:styleId="RecipeDirHdng">
    <w:name w:val="Recipe Dir Hdng"/>
    <w:basedOn w:val="RecipeIngrHdng"/>
    <w:uiPriority w:val="99"/>
    <w:pPr>
      <w:pBdr>
        <w:bottom w:val="none" w:sz="0" w:space="4" w:color="auto"/>
      </w:pBdr>
    </w:pPr>
  </w:style>
  <w:style w:type="paragraph" w:customStyle="1" w:styleId="Headliner">
    <w:name w:val="Headliner"/>
    <w:basedOn w:val="Normal"/>
    <w:next w:val="Normal"/>
    <w:uiPriority w:val="99"/>
    <w:rPr>
      <w:rFonts w:ascii="Arial" w:hAnsi="Arial" w:cs="Arial"/>
      <w:b/>
      <w:bCs/>
      <w:color w:val="0000FF"/>
      <w:sz w:val="32"/>
      <w:szCs w:val="32"/>
    </w:rPr>
  </w:style>
  <w:style w:type="paragraph" w:customStyle="1" w:styleId="RecipeDirSubhead">
    <w:name w:val="Recipe Dir Subhead"/>
    <w:basedOn w:val="RecipeIngrSubhead"/>
    <w:uiPriority w:val="99"/>
  </w:style>
  <w:style w:type="paragraph" w:customStyle="1" w:styleId="Summary">
    <w:name w:val="Summary"/>
    <w:basedOn w:val="Heading1"/>
    <w:uiPriority w:val="99"/>
    <w:pPr>
      <w:outlineLvl w:val="9"/>
    </w:pPr>
  </w:style>
  <w:style w:type="paragraph" w:customStyle="1" w:styleId="Footnote">
    <w:name w:val="Footnote"/>
    <w:basedOn w:val="Normal"/>
    <w:uiPriority w:val="99"/>
    <w:pPr>
      <w:widowControl w:val="0"/>
      <w:jc w:val="left"/>
    </w:pPr>
  </w:style>
  <w:style w:type="character" w:customStyle="1" w:styleId="NoteReference">
    <w:name w:val="Note Reference"/>
    <w:uiPriority w:val="99"/>
    <w:rPr>
      <w:vertAlign w:val="superscript"/>
    </w:rPr>
  </w:style>
  <w:style w:type="character" w:customStyle="1" w:styleId="NoteReferenceinNote">
    <w:name w:val="Note Reference in Note"/>
    <w:basedOn w:val="NoteReference"/>
    <w:uiPriority w:val="99"/>
    <w:rPr>
      <w:vertAlign w:val="superscript"/>
    </w:rPr>
  </w:style>
  <w:style w:type="paragraph" w:customStyle="1" w:styleId="ProcurementHeading">
    <w:name w:val="Procurement Heading"/>
    <w:basedOn w:val="RecipeDirHdng"/>
    <w:uiPriority w:val="99"/>
    <w:pPr>
      <w:spacing w:before="120" w:after="0"/>
    </w:pPr>
    <w:rPr>
      <w:color w:val="0080FF"/>
      <w:u w:val="none"/>
    </w:rPr>
  </w:style>
  <w:style w:type="paragraph" w:customStyle="1" w:styleId="ProcurementListing">
    <w:name w:val="Procurement Listing"/>
    <w:basedOn w:val="RecipeIngrListing"/>
    <w:uiPriority w:val="99"/>
  </w:style>
  <w:style w:type="paragraph" w:customStyle="1" w:styleId="NormalafterList">
    <w:name w:val="Normal after List"/>
    <w:basedOn w:val="Normal"/>
    <w:uiPriority w:val="99"/>
    <w:pPr>
      <w:spacing w:before="120"/>
      <w:jc w:val="left"/>
    </w:pPr>
  </w:style>
  <w:style w:type="paragraph" w:customStyle="1" w:styleId="NormalbeforeList">
    <w:name w:val="Normal before List"/>
    <w:basedOn w:val="Normal"/>
    <w:uiPriority w:val="99"/>
    <w:pPr>
      <w:spacing w:after="0"/>
      <w:jc w:val="left"/>
    </w:pPr>
  </w:style>
  <w:style w:type="paragraph" w:customStyle="1" w:styleId="RecipeIngrBreak">
    <w:name w:val="Recipe Ingr Break"/>
    <w:basedOn w:val="RecipeIngrListing"/>
    <w:uiPriority w:val="99"/>
  </w:style>
  <w:style w:type="paragraph" w:customStyle="1" w:styleId="RecipeDirSpacer">
    <w:name w:val="Recipe Dir Spacer"/>
    <w:basedOn w:val="RecipeIngrHdng"/>
    <w:uiPriority w:val="99"/>
    <w:pPr>
      <w:pBdr>
        <w:top w:val="wave" w:sz="2" w:space="4" w:color="000000"/>
        <w:bottom w:val="none" w:sz="0" w:space="4" w:color="auto"/>
      </w:pBdr>
      <w:ind w:right="150"/>
    </w:pPr>
    <w:rPr>
      <w:color w:val="000000"/>
      <w:sz w:val="16"/>
      <w:szCs w:val="16"/>
      <w:u w:val="none"/>
    </w:rPr>
  </w:style>
  <w:style w:type="character" w:customStyle="1" w:styleId="PDFLink-TOC">
    <w:name w:val="PDF Link - TOC"/>
    <w:uiPriority w:val="99"/>
    <w:rPr>
      <w:color w:val="333399"/>
    </w:rPr>
  </w:style>
  <w:style w:type="paragraph" w:customStyle="1" w:styleId="ProcurementList">
    <w:name w:val="Procurement List"/>
    <w:basedOn w:val="Headliner"/>
    <w:uiPriority w:val="99"/>
  </w:style>
  <w:style w:type="numbering" w:customStyle="1" w:styleId="BulletList1">
    <w:name w:val="Bullet List 1"/>
    <w:pPr>
      <w:numPr>
        <w:numId w:val="2"/>
      </w:numPr>
    </w:pPr>
  </w:style>
  <w:style w:type="numbering" w:customStyle="1" w:styleId="BulletList11">
    <w:name w:val="Bullet List 1 1"/>
    <w:pPr>
      <w:numPr>
        <w:numId w:val="5"/>
      </w:numPr>
    </w:pPr>
  </w:style>
  <w:style w:type="numbering" w:customStyle="1" w:styleId="BulletList2">
    <w:name w:val="Bullet List 2"/>
    <w:pPr>
      <w:numPr>
        <w:numId w:val="6"/>
      </w:numPr>
    </w:pPr>
  </w:style>
  <w:style w:type="numbering" w:customStyle="1" w:styleId="BulletList3">
    <w:name w:val="Bullet List 3"/>
    <w:pPr>
      <w:numPr>
        <w:numId w:val="7"/>
      </w:numPr>
    </w:pPr>
  </w:style>
  <w:style w:type="numbering" w:customStyle="1" w:styleId="BulletList4">
    <w:name w:val="Bullet List 4"/>
    <w:pPr>
      <w:numPr>
        <w:numId w:val="8"/>
      </w:numPr>
    </w:pPr>
  </w:style>
  <w:style w:type="numbering" w:customStyle="1" w:styleId="BulletList5">
    <w:name w:val="Bullet List 5"/>
    <w:pPr>
      <w:numPr>
        <w:numId w:val="9"/>
      </w:numPr>
    </w:pPr>
  </w:style>
  <w:style w:type="numbering" w:customStyle="1" w:styleId="ComboList1">
    <w:name w:val="Combo List 1"/>
    <w:pPr>
      <w:numPr>
        <w:numId w:val="10"/>
      </w:numPr>
    </w:pPr>
  </w:style>
  <w:style w:type="numbering" w:customStyle="1" w:styleId="ComboList5">
    <w:name w:val="Combo List 5"/>
    <w:pPr>
      <w:numPr>
        <w:numId w:val="11"/>
      </w:numPr>
    </w:pPr>
  </w:style>
  <w:style w:type="numbering" w:customStyle="1" w:styleId="ComboList9">
    <w:name w:val="Combo List 9"/>
    <w:pPr>
      <w:numPr>
        <w:numId w:val="12"/>
      </w:numPr>
    </w:pPr>
  </w:style>
  <w:style w:type="numbering" w:customStyle="1" w:styleId="ComboList18">
    <w:name w:val="Combo List 18"/>
    <w:pPr>
      <w:numPr>
        <w:numId w:val="13"/>
      </w:numPr>
    </w:pPr>
  </w:style>
  <w:style w:type="numbering" w:customStyle="1" w:styleId="NumberList1">
    <w:name w:val="Number List 1"/>
    <w:pPr>
      <w:numPr>
        <w:numId w:val="3"/>
      </w:numPr>
    </w:pPr>
  </w:style>
  <w:style w:type="numbering" w:customStyle="1" w:styleId="NumberList2">
    <w:name w:val="Number List 2"/>
    <w:pPr>
      <w:numPr>
        <w:numId w:val="14"/>
      </w:numPr>
    </w:pPr>
  </w:style>
  <w:style w:type="numbering" w:customStyle="1" w:styleId="NumberList3">
    <w:name w:val="Number List 3"/>
    <w:pPr>
      <w:numPr>
        <w:numId w:val="15"/>
      </w:numPr>
    </w:pPr>
  </w:style>
  <w:style w:type="numbering" w:customStyle="1" w:styleId="NumberList6">
    <w:name w:val="Number List 6"/>
    <w:pPr>
      <w:numPr>
        <w:numId w:val="4"/>
      </w:numPr>
    </w:pPr>
  </w:style>
  <w:style w:type="numbering" w:customStyle="1" w:styleId="TieredList1">
    <w:name w:val="Tiered List 1"/>
    <w:pPr>
      <w:numPr>
        <w:numId w:val="16"/>
      </w:numPr>
    </w:pPr>
  </w:style>
  <w:style w:type="numbering" w:customStyle="1" w:styleId="TieredList2">
    <w:name w:val="Tiered List 2"/>
    <w:pPr>
      <w:numPr>
        <w:numId w:val="17"/>
      </w:numPr>
    </w:pPr>
  </w:style>
  <w:style w:type="numbering" w:customStyle="1" w:styleId="TieredList3">
    <w:name w:val="Tiered List 3"/>
    <w:pPr>
      <w:numPr>
        <w:numId w:val="18"/>
      </w:numPr>
    </w:pPr>
  </w:style>
  <w:style w:type="numbering" w:customStyle="1" w:styleId="TieredList4">
    <w:name w:val="Tiered List 4"/>
    <w:pPr>
      <w:numPr>
        <w:numId w:val="19"/>
      </w:numPr>
    </w:pPr>
  </w:style>
  <w:style w:type="numbering" w:customStyle="1" w:styleId="TieredList5">
    <w:name w:val="Tiered List 5"/>
    <w:pPr>
      <w:numPr>
        <w:numId w:val="20"/>
      </w:numPr>
    </w:pPr>
  </w:style>
  <w:style w:type="numbering" w:customStyle="1" w:styleId="TieredList6">
    <w:name w:val="Tiered List 6"/>
    <w:pPr>
      <w:numPr>
        <w:numId w:val="21"/>
      </w:numPr>
    </w:pPr>
  </w:style>
  <w:style w:type="numbering" w:customStyle="1" w:styleId="TieredList7">
    <w:name w:val="Tiered List 7"/>
    <w:pPr>
      <w:numPr>
        <w:numId w:val="22"/>
      </w:numPr>
    </w:pPr>
  </w:style>
  <w:style w:type="numbering" w:customStyle="1" w:styleId="TieredList8">
    <w:name w:val="Tiered List 8"/>
    <w:pPr>
      <w:numPr>
        <w:numId w:val="23"/>
      </w:numPr>
    </w:pPr>
  </w:style>
  <w:style w:type="numbering" w:customStyle="1" w:styleId="TieredList9">
    <w:name w:val="Tiered List 9"/>
    <w:pPr>
      <w:numPr>
        <w:numId w:val="24"/>
      </w:numPr>
    </w:pPr>
  </w:style>
  <w:style w:type="numbering" w:customStyle="1" w:styleId="TieredList10">
    <w:name w:val="Tiered List 10"/>
    <w:pPr>
      <w:numPr>
        <w:numId w:val="25"/>
      </w:numPr>
    </w:pPr>
  </w:style>
  <w:style w:type="numbering" w:customStyle="1" w:styleId="TieredList11">
    <w:name w:val="Tiered List 11"/>
    <w:pPr>
      <w:numPr>
        <w:numId w:val="26"/>
      </w:numPr>
    </w:pPr>
  </w:style>
  <w:style w:type="numbering" w:customStyle="1" w:styleId="TieredList12">
    <w:name w:val="Tiered List 12"/>
    <w:pPr>
      <w:numPr>
        <w:numId w:val="27"/>
      </w:numPr>
    </w:pPr>
  </w:style>
  <w:style w:type="numbering" w:customStyle="1" w:styleId="TieredList13">
    <w:name w:val="Tiered List 13"/>
    <w:pPr>
      <w:numPr>
        <w:numId w:val="28"/>
      </w:numPr>
    </w:pPr>
  </w:style>
  <w:style w:type="numbering" w:customStyle="1" w:styleId="TieredList15">
    <w:name w:val="Tiered List 15"/>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3458</Words>
  <Characters>19716</Characters>
  <Application>Microsoft Office Word</Application>
  <DocSecurity>0</DocSecurity>
  <Lines>164</Lines>
  <Paragraphs>46</Paragraphs>
  <ScaleCrop>false</ScaleCrop>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Hilary Williams</dc:creator>
  <cp:keywords/>
  <dc:description/>
  <cp:lastModifiedBy>Mark Williams</cp:lastModifiedBy>
  <cp:revision>4</cp:revision>
  <dcterms:created xsi:type="dcterms:W3CDTF">2019-11-11T19:20:00Z</dcterms:created>
  <dcterms:modified xsi:type="dcterms:W3CDTF">2019-11-11T19:22:00Z</dcterms:modified>
</cp:coreProperties>
</file>